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1B6EA2" w:rsidRPr="00894DDE" w:rsidRDefault="001B6EA2" w:rsidP="001B6EA2">
      <w:pPr>
        <w:rPr>
          <w:rFonts w:cs="Arial"/>
          <w:b/>
          <w:bCs/>
          <w:sz w:val="56"/>
          <w:szCs w:val="56"/>
        </w:rPr>
      </w:pPr>
    </w:p>
    <w:p w14:paraId="0A37501D" w14:textId="77777777" w:rsidR="001B6EA2" w:rsidRPr="00894DDE" w:rsidRDefault="008F25B2" w:rsidP="001B6EA2">
      <w:pPr>
        <w:rPr>
          <w:rFonts w:cs="Arial"/>
          <w:b/>
          <w:sz w:val="56"/>
        </w:rPr>
      </w:pPr>
      <w:r w:rsidRPr="006C7E36">
        <w:rPr>
          <w:noProof/>
          <w:lang w:eastAsia="en-GB"/>
        </w:rPr>
        <w:drawing>
          <wp:inline distT="0" distB="0" distL="0" distR="0" wp14:anchorId="6E9E7C70" wp14:editId="07777777">
            <wp:extent cx="2838450" cy="762000"/>
            <wp:effectExtent l="0" t="0" r="0" b="0"/>
            <wp:docPr id="4" name="Picture 1" descr="C:\Users\hatch.catrina\Objective\objective.westlothian.gov.uk\Objects\WLC 2017 color transparent (A112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tch.catrina\Objective\objective.westlothian.gov.uk\Objects\WLC 2017 color transparent (A11214).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38450" cy="762000"/>
                    </a:xfrm>
                    <a:prstGeom prst="rect">
                      <a:avLst/>
                    </a:prstGeom>
                    <a:noFill/>
                    <a:ln>
                      <a:noFill/>
                    </a:ln>
                  </pic:spPr>
                </pic:pic>
              </a:graphicData>
            </a:graphic>
          </wp:inline>
        </w:drawing>
      </w:r>
    </w:p>
    <w:p w14:paraId="5DAB6C7B" w14:textId="77777777" w:rsidR="001B6EA2" w:rsidRPr="00894DDE" w:rsidRDefault="001B6EA2" w:rsidP="001B6EA2">
      <w:pPr>
        <w:jc w:val="center"/>
        <w:rPr>
          <w:rFonts w:cs="Arial"/>
          <w:b/>
          <w:sz w:val="56"/>
        </w:rPr>
      </w:pPr>
    </w:p>
    <w:p w14:paraId="02EB378F" w14:textId="77777777" w:rsidR="001B6EA2" w:rsidRPr="00894DDE" w:rsidRDefault="001B6EA2" w:rsidP="001B6EA2">
      <w:pPr>
        <w:jc w:val="center"/>
        <w:rPr>
          <w:rFonts w:cs="Arial"/>
          <w:b/>
          <w:sz w:val="56"/>
        </w:rPr>
      </w:pPr>
    </w:p>
    <w:p w14:paraId="26031812" w14:textId="1BB44249" w:rsidR="001B6EA2" w:rsidRDefault="002241D5" w:rsidP="001B6EA2">
      <w:pPr>
        <w:jc w:val="center"/>
        <w:rPr>
          <w:rFonts w:cs="Arial"/>
          <w:b/>
          <w:bCs/>
          <w:sz w:val="56"/>
          <w:szCs w:val="56"/>
        </w:rPr>
      </w:pPr>
      <w:proofErr w:type="spellStart"/>
      <w:r>
        <w:rPr>
          <w:rFonts w:cs="Arial"/>
          <w:b/>
          <w:bCs/>
          <w:sz w:val="56"/>
          <w:szCs w:val="56"/>
        </w:rPr>
        <w:t>Balbardie</w:t>
      </w:r>
      <w:proofErr w:type="spellEnd"/>
      <w:r>
        <w:rPr>
          <w:rFonts w:cs="Arial"/>
          <w:b/>
          <w:bCs/>
          <w:sz w:val="56"/>
          <w:szCs w:val="56"/>
        </w:rPr>
        <w:t xml:space="preserve"> PS</w:t>
      </w:r>
    </w:p>
    <w:p w14:paraId="6D5FBD8A" w14:textId="189B42DF" w:rsidR="002241D5" w:rsidRDefault="002241D5" w:rsidP="001B6EA2">
      <w:pPr>
        <w:jc w:val="center"/>
        <w:rPr>
          <w:rFonts w:cs="Arial"/>
          <w:b/>
          <w:bCs/>
          <w:sz w:val="56"/>
          <w:szCs w:val="56"/>
        </w:rPr>
      </w:pPr>
      <w:r>
        <w:rPr>
          <w:rFonts w:cs="Arial"/>
          <w:b/>
          <w:bCs/>
          <w:sz w:val="56"/>
          <w:szCs w:val="56"/>
        </w:rPr>
        <w:t>Bathgate Early Years Centre</w:t>
      </w:r>
    </w:p>
    <w:p w14:paraId="17612FCB" w14:textId="77777777" w:rsidR="002241D5" w:rsidRPr="00894DDE" w:rsidRDefault="002241D5" w:rsidP="001B6EA2">
      <w:pPr>
        <w:jc w:val="center"/>
        <w:rPr>
          <w:rFonts w:cs="Arial"/>
          <w:b/>
          <w:bCs/>
          <w:sz w:val="56"/>
          <w:szCs w:val="56"/>
        </w:rPr>
      </w:pPr>
    </w:p>
    <w:p w14:paraId="28419F88" w14:textId="5EEBD6C6" w:rsidR="001B6EA2" w:rsidRDefault="001B6EA2" w:rsidP="001B6EA2">
      <w:pPr>
        <w:jc w:val="center"/>
        <w:rPr>
          <w:rFonts w:cs="Arial"/>
          <w:b/>
          <w:sz w:val="56"/>
        </w:rPr>
      </w:pPr>
      <w:r>
        <w:rPr>
          <w:rFonts w:cs="Arial"/>
          <w:b/>
          <w:sz w:val="56"/>
        </w:rPr>
        <w:t>SCHOOL IMPROVEMENT PLAN</w:t>
      </w:r>
      <w:r w:rsidR="002241D5">
        <w:rPr>
          <w:rFonts w:cs="Arial"/>
          <w:b/>
          <w:sz w:val="56"/>
        </w:rPr>
        <w:t>S</w:t>
      </w:r>
    </w:p>
    <w:p w14:paraId="6A05A809" w14:textId="77777777" w:rsidR="001B6EA2" w:rsidRPr="00894DDE" w:rsidRDefault="001B6EA2" w:rsidP="001B6EA2">
      <w:pPr>
        <w:jc w:val="center"/>
        <w:rPr>
          <w:rFonts w:cs="Arial"/>
          <w:b/>
          <w:sz w:val="56"/>
        </w:rPr>
      </w:pPr>
    </w:p>
    <w:p w14:paraId="07AD4ECC" w14:textId="792994E7" w:rsidR="001B6EA2" w:rsidRPr="00894DDE" w:rsidRDefault="001B6EA2" w:rsidP="001B6EA2">
      <w:pPr>
        <w:jc w:val="center"/>
        <w:rPr>
          <w:rFonts w:cs="Arial"/>
          <w:b/>
          <w:bCs/>
          <w:sz w:val="48"/>
          <w:szCs w:val="48"/>
        </w:rPr>
      </w:pPr>
      <w:r w:rsidRPr="159CF41A">
        <w:rPr>
          <w:rFonts w:cs="Arial"/>
          <w:b/>
          <w:bCs/>
          <w:sz w:val="48"/>
          <w:szCs w:val="48"/>
        </w:rPr>
        <w:t>202</w:t>
      </w:r>
      <w:r w:rsidR="45CB02C9" w:rsidRPr="159CF41A">
        <w:rPr>
          <w:rFonts w:cs="Arial"/>
          <w:b/>
          <w:bCs/>
          <w:sz w:val="48"/>
          <w:szCs w:val="48"/>
        </w:rPr>
        <w:t>4</w:t>
      </w:r>
      <w:r w:rsidRPr="159CF41A">
        <w:rPr>
          <w:rFonts w:cs="Arial"/>
          <w:b/>
          <w:bCs/>
          <w:sz w:val="48"/>
          <w:szCs w:val="48"/>
        </w:rPr>
        <w:t xml:space="preserve"> / 202</w:t>
      </w:r>
      <w:r w:rsidR="14192F19" w:rsidRPr="159CF41A">
        <w:rPr>
          <w:rFonts w:cs="Arial"/>
          <w:b/>
          <w:bCs/>
          <w:sz w:val="48"/>
          <w:szCs w:val="48"/>
        </w:rPr>
        <w:t>5</w:t>
      </w:r>
    </w:p>
    <w:p w14:paraId="5A39BBE3" w14:textId="77777777" w:rsidR="001B6EA2" w:rsidRDefault="001B6EA2" w:rsidP="001B6EA2">
      <w:pPr>
        <w:rPr>
          <w:rFonts w:cs="Arial"/>
          <w:b/>
          <w:sz w:val="48"/>
          <w:szCs w:val="48"/>
        </w:rPr>
      </w:pPr>
    </w:p>
    <w:p w14:paraId="41C8F396" w14:textId="77777777" w:rsidR="001B6EA2" w:rsidRDefault="001B6EA2" w:rsidP="001B6EA2">
      <w:pPr>
        <w:rPr>
          <w:rFonts w:cs="Arial"/>
          <w:b/>
          <w:sz w:val="48"/>
          <w:szCs w:val="48"/>
        </w:rPr>
      </w:pPr>
    </w:p>
    <w:p w14:paraId="72A3D3EC" w14:textId="77777777" w:rsidR="001B6EA2" w:rsidRDefault="001B6EA2" w:rsidP="001B6EA2">
      <w:pPr>
        <w:rPr>
          <w:rFonts w:cs="Arial"/>
          <w:b/>
          <w:sz w:val="48"/>
          <w:szCs w:val="48"/>
        </w:rPr>
      </w:pPr>
    </w:p>
    <w:p w14:paraId="0D0B940D" w14:textId="77777777" w:rsidR="001B6EA2" w:rsidRDefault="001B6EA2" w:rsidP="001B6EA2">
      <w:pPr>
        <w:rPr>
          <w:rFonts w:cs="Arial"/>
          <w:b/>
          <w:sz w:val="48"/>
          <w:szCs w:val="48"/>
        </w:rPr>
      </w:pPr>
    </w:p>
    <w:p w14:paraId="266CB4A2" w14:textId="77777777" w:rsidR="002241D5" w:rsidRDefault="002241D5" w:rsidP="001B6EA2">
      <w:pPr>
        <w:rPr>
          <w:rFonts w:cs="Arial"/>
          <w:b/>
          <w:sz w:val="48"/>
          <w:szCs w:val="48"/>
        </w:rPr>
      </w:pPr>
    </w:p>
    <w:p w14:paraId="6EA63FEB" w14:textId="5AF93B81" w:rsidR="001B6EA2" w:rsidRPr="00A873A6" w:rsidRDefault="001B6EA2" w:rsidP="001B6EA2">
      <w:pPr>
        <w:rPr>
          <w:rFonts w:cs="Arial"/>
          <w:b/>
          <w:sz w:val="28"/>
          <w:szCs w:val="28"/>
        </w:rPr>
      </w:pPr>
      <w:r w:rsidRPr="00A873A6">
        <w:rPr>
          <w:rFonts w:cs="Arial"/>
          <w:b/>
          <w:sz w:val="28"/>
          <w:szCs w:val="28"/>
        </w:rPr>
        <w:t>Factors Influencing the Improvement Plan</w:t>
      </w:r>
    </w:p>
    <w:p w14:paraId="4B94D5A5" w14:textId="77777777" w:rsidR="00E573E2" w:rsidRPr="00A873A6" w:rsidRDefault="00E573E2" w:rsidP="001B6EA2">
      <w:pPr>
        <w:rPr>
          <w:rFonts w:cs="Arial"/>
          <w:b/>
          <w:sz w:val="18"/>
          <w:szCs w:val="18"/>
        </w:rPr>
      </w:pPr>
    </w:p>
    <w:p w14:paraId="4DC9FA89" w14:textId="77777777" w:rsidR="001B6EA2" w:rsidRPr="00A873A6" w:rsidRDefault="001B6EA2" w:rsidP="001B6EA2">
      <w:pPr>
        <w:rPr>
          <w:rFonts w:cs="Arial"/>
          <w:b/>
          <w:bCs/>
          <w:sz w:val="18"/>
          <w:szCs w:val="18"/>
          <w:u w:val="single"/>
        </w:rPr>
      </w:pPr>
      <w:r w:rsidRPr="00A873A6">
        <w:rPr>
          <w:rFonts w:cs="Arial"/>
          <w:b/>
          <w:bCs/>
          <w:sz w:val="18"/>
          <w:szCs w:val="18"/>
          <w:u w:val="single"/>
        </w:rPr>
        <w:t>School Factors</w:t>
      </w:r>
    </w:p>
    <w:p w14:paraId="2A8A3A95" w14:textId="77777777" w:rsidR="001B6EA2" w:rsidRPr="00A873A6" w:rsidRDefault="001B6EA2" w:rsidP="001B6EA2">
      <w:pPr>
        <w:rPr>
          <w:rFonts w:cs="Arial"/>
          <w:sz w:val="18"/>
          <w:szCs w:val="18"/>
        </w:rPr>
      </w:pPr>
      <w:r w:rsidRPr="00A873A6">
        <w:rPr>
          <w:rFonts w:cs="Arial"/>
          <w:sz w:val="18"/>
          <w:szCs w:val="18"/>
        </w:rPr>
        <w:t>Addressing Action Points identified in school’s Self Evaluation procedures</w:t>
      </w:r>
    </w:p>
    <w:p w14:paraId="704585FA" w14:textId="77777777" w:rsidR="001B6EA2" w:rsidRPr="00A873A6" w:rsidRDefault="001B6EA2" w:rsidP="001B6EA2">
      <w:pPr>
        <w:tabs>
          <w:tab w:val="center" w:pos="7796"/>
        </w:tabs>
        <w:rPr>
          <w:rFonts w:cs="Arial"/>
          <w:sz w:val="18"/>
          <w:szCs w:val="18"/>
        </w:rPr>
      </w:pPr>
      <w:r w:rsidRPr="00A873A6">
        <w:rPr>
          <w:rFonts w:cs="Arial"/>
          <w:sz w:val="18"/>
          <w:szCs w:val="18"/>
        </w:rPr>
        <w:t>Cluster Improvement Priorities</w:t>
      </w:r>
    </w:p>
    <w:p w14:paraId="188BC1DF" w14:textId="77777777" w:rsidR="001B6EA2" w:rsidRPr="00A873A6" w:rsidRDefault="001B6EA2" w:rsidP="001B6EA2">
      <w:pPr>
        <w:tabs>
          <w:tab w:val="center" w:pos="7796"/>
        </w:tabs>
        <w:rPr>
          <w:rFonts w:cs="Arial"/>
          <w:sz w:val="18"/>
          <w:szCs w:val="18"/>
        </w:rPr>
      </w:pPr>
      <w:r w:rsidRPr="00A873A6">
        <w:rPr>
          <w:rFonts w:cs="Arial"/>
          <w:sz w:val="18"/>
          <w:szCs w:val="18"/>
        </w:rPr>
        <w:t>Equity Priorities</w:t>
      </w:r>
      <w:r w:rsidRPr="00A873A6">
        <w:rPr>
          <w:rFonts w:cs="Arial"/>
          <w:sz w:val="18"/>
          <w:szCs w:val="18"/>
        </w:rPr>
        <w:tab/>
      </w:r>
    </w:p>
    <w:p w14:paraId="3DEEC669" w14:textId="77777777" w:rsidR="001B6EA2" w:rsidRPr="00A873A6" w:rsidRDefault="001B6EA2" w:rsidP="001B6EA2">
      <w:pPr>
        <w:rPr>
          <w:rFonts w:cs="Arial"/>
          <w:b/>
          <w:sz w:val="18"/>
          <w:szCs w:val="18"/>
        </w:rPr>
      </w:pPr>
    </w:p>
    <w:p w14:paraId="53D32DFF" w14:textId="77777777" w:rsidR="001B6EA2" w:rsidRPr="00A873A6" w:rsidRDefault="001B6EA2" w:rsidP="001B6EA2">
      <w:pPr>
        <w:rPr>
          <w:rFonts w:cs="Arial"/>
          <w:b/>
          <w:bCs/>
          <w:sz w:val="18"/>
          <w:szCs w:val="18"/>
          <w:highlight w:val="yellow"/>
          <w:u w:val="single"/>
        </w:rPr>
      </w:pPr>
      <w:r w:rsidRPr="00A873A6">
        <w:rPr>
          <w:rFonts w:cs="Arial"/>
          <w:b/>
          <w:bCs/>
          <w:sz w:val="18"/>
          <w:szCs w:val="18"/>
          <w:u w:val="single"/>
        </w:rPr>
        <w:t xml:space="preserve">Local Authority Factors </w:t>
      </w:r>
    </w:p>
    <w:p w14:paraId="311CBAD3" w14:textId="77777777" w:rsidR="001B6EA2" w:rsidRPr="002110DB" w:rsidRDefault="001B6EA2" w:rsidP="001B6EA2">
      <w:pPr>
        <w:rPr>
          <w:rFonts w:cs="Arial"/>
          <w:i/>
          <w:iCs/>
          <w:sz w:val="18"/>
          <w:szCs w:val="18"/>
        </w:rPr>
      </w:pPr>
      <w:r w:rsidRPr="002110DB">
        <w:rPr>
          <w:rFonts w:cs="Arial"/>
          <w:i/>
          <w:iCs/>
          <w:sz w:val="18"/>
          <w:szCs w:val="18"/>
        </w:rPr>
        <w:t>Moving Forw</w:t>
      </w:r>
      <w:r w:rsidR="00A873A6" w:rsidRPr="002110DB">
        <w:rPr>
          <w:rFonts w:cs="Arial"/>
          <w:i/>
          <w:iCs/>
          <w:sz w:val="18"/>
          <w:szCs w:val="18"/>
        </w:rPr>
        <w:t xml:space="preserve">ard in Your Learning Guidance </w:t>
      </w:r>
    </w:p>
    <w:p w14:paraId="1937107D" w14:textId="77777777" w:rsidR="001B6EA2" w:rsidRPr="00A873A6" w:rsidRDefault="001B6EA2" w:rsidP="001B6EA2">
      <w:pPr>
        <w:rPr>
          <w:rFonts w:cs="Arial"/>
          <w:i/>
          <w:iCs/>
          <w:sz w:val="18"/>
          <w:szCs w:val="18"/>
        </w:rPr>
      </w:pPr>
      <w:r w:rsidRPr="002110DB">
        <w:rPr>
          <w:rFonts w:cs="Arial"/>
          <w:i/>
          <w:iCs/>
          <w:sz w:val="18"/>
          <w:szCs w:val="18"/>
        </w:rPr>
        <w:t>Literacy and Numeracy West Lothi</w:t>
      </w:r>
      <w:r w:rsidR="002110DB" w:rsidRPr="002110DB">
        <w:rPr>
          <w:rFonts w:cs="Arial"/>
          <w:i/>
          <w:iCs/>
          <w:sz w:val="18"/>
          <w:szCs w:val="18"/>
        </w:rPr>
        <w:t xml:space="preserve">an Priorities, HWB </w:t>
      </w:r>
    </w:p>
    <w:p w14:paraId="195177FA" w14:textId="77777777" w:rsidR="001B6EA2" w:rsidRPr="00A873A6" w:rsidRDefault="001B6EA2" w:rsidP="001B6EA2">
      <w:pPr>
        <w:rPr>
          <w:rFonts w:cs="Arial"/>
          <w:sz w:val="18"/>
          <w:szCs w:val="18"/>
        </w:rPr>
      </w:pPr>
      <w:r w:rsidRPr="00A873A6">
        <w:rPr>
          <w:rFonts w:cs="Arial"/>
          <w:sz w:val="18"/>
          <w:szCs w:val="18"/>
        </w:rPr>
        <w:t>Raising attainment, including closing the gap (</w:t>
      </w:r>
      <w:hyperlink r:id="rId11" w:history="1">
        <w:r w:rsidRPr="00A873A6">
          <w:rPr>
            <w:rStyle w:val="Hyperlink"/>
            <w:rFonts w:cs="Arial"/>
            <w:sz w:val="18"/>
            <w:szCs w:val="18"/>
          </w:rPr>
          <w:t>West Lothian Raising Attainment Strategy</w:t>
        </w:r>
      </w:hyperlink>
      <w:r w:rsidRPr="00A873A6">
        <w:rPr>
          <w:rFonts w:cs="Arial"/>
          <w:sz w:val="18"/>
          <w:szCs w:val="18"/>
        </w:rPr>
        <w:t>)</w:t>
      </w:r>
    </w:p>
    <w:p w14:paraId="71EFCD20" w14:textId="77777777" w:rsidR="001B6EA2" w:rsidRPr="00A873A6" w:rsidRDefault="001B6EA2" w:rsidP="001B6EA2">
      <w:pPr>
        <w:rPr>
          <w:rFonts w:cs="Arial"/>
          <w:sz w:val="18"/>
          <w:szCs w:val="18"/>
        </w:rPr>
      </w:pPr>
      <w:r w:rsidRPr="00A873A6">
        <w:rPr>
          <w:rFonts w:cs="Arial"/>
          <w:i/>
          <w:sz w:val="18"/>
          <w:szCs w:val="18"/>
        </w:rPr>
        <w:t>Transforming Your Council</w:t>
      </w:r>
    </w:p>
    <w:p w14:paraId="38293804" w14:textId="77777777" w:rsidR="001B6EA2" w:rsidRPr="00A873A6" w:rsidRDefault="00577483" w:rsidP="001B6EA2">
      <w:pPr>
        <w:rPr>
          <w:rFonts w:cs="Arial"/>
          <w:sz w:val="18"/>
          <w:szCs w:val="18"/>
        </w:rPr>
      </w:pPr>
      <w:hyperlink r:id="rId12" w:history="1">
        <w:r w:rsidR="001B6EA2" w:rsidRPr="00A873A6">
          <w:rPr>
            <w:rStyle w:val="Hyperlink"/>
            <w:rFonts w:cs="Arial"/>
            <w:sz w:val="18"/>
            <w:szCs w:val="18"/>
          </w:rPr>
          <w:t>Corporate Plan</w:t>
        </w:r>
      </w:hyperlink>
    </w:p>
    <w:p w14:paraId="54B0771F" w14:textId="77777777" w:rsidR="001B6EA2" w:rsidRPr="00A873A6" w:rsidRDefault="001B6EA2" w:rsidP="001B6EA2">
      <w:pPr>
        <w:rPr>
          <w:rFonts w:cs="Arial"/>
          <w:sz w:val="18"/>
          <w:szCs w:val="18"/>
        </w:rPr>
      </w:pPr>
      <w:r w:rsidRPr="00A873A6">
        <w:rPr>
          <w:rFonts w:cs="Arial"/>
          <w:sz w:val="18"/>
          <w:szCs w:val="18"/>
        </w:rPr>
        <w:t>Education Services Management Plan</w:t>
      </w:r>
    </w:p>
    <w:p w14:paraId="1DD4F2F6" w14:textId="77777777" w:rsidR="001B6EA2" w:rsidRPr="00A873A6" w:rsidRDefault="001B6EA2" w:rsidP="001B6EA2">
      <w:pPr>
        <w:rPr>
          <w:rFonts w:cs="Arial"/>
          <w:sz w:val="18"/>
          <w:szCs w:val="18"/>
        </w:rPr>
      </w:pPr>
      <w:r w:rsidRPr="00A873A6">
        <w:rPr>
          <w:rFonts w:cs="Arial"/>
          <w:sz w:val="18"/>
          <w:szCs w:val="18"/>
        </w:rPr>
        <w:t>West Lothian Parental Involvement and Engagement Framework</w:t>
      </w:r>
    </w:p>
    <w:p w14:paraId="48820F98" w14:textId="77777777" w:rsidR="001B6EA2" w:rsidRPr="00A949D9" w:rsidRDefault="001B6EA2" w:rsidP="001B6EA2">
      <w:pPr>
        <w:rPr>
          <w:rFonts w:cs="Arial"/>
          <w:sz w:val="18"/>
          <w:szCs w:val="18"/>
          <w:highlight w:val="yellow"/>
        </w:rPr>
      </w:pPr>
      <w:r w:rsidRPr="00A873A6">
        <w:rPr>
          <w:rFonts w:cs="Arial"/>
          <w:sz w:val="18"/>
          <w:szCs w:val="18"/>
        </w:rPr>
        <w:t>Equity Te</w:t>
      </w:r>
      <w:r w:rsidRPr="002110DB">
        <w:rPr>
          <w:rFonts w:cs="Arial"/>
          <w:sz w:val="18"/>
          <w:szCs w:val="18"/>
        </w:rPr>
        <w:t xml:space="preserve">am </w:t>
      </w:r>
      <w:r w:rsidR="002110DB" w:rsidRPr="002110DB">
        <w:rPr>
          <w:rFonts w:cs="Arial"/>
          <w:sz w:val="18"/>
          <w:szCs w:val="18"/>
        </w:rPr>
        <w:t xml:space="preserve">and additional </w:t>
      </w:r>
      <w:r w:rsidR="002110DB" w:rsidRPr="00A949D9">
        <w:rPr>
          <w:rFonts w:cs="Arial"/>
          <w:sz w:val="18"/>
          <w:szCs w:val="18"/>
        </w:rPr>
        <w:t>allocations</w:t>
      </w:r>
      <w:r w:rsidR="00A949D9" w:rsidRPr="00A949D9">
        <w:rPr>
          <w:rFonts w:cs="Arial"/>
          <w:sz w:val="18"/>
          <w:szCs w:val="18"/>
        </w:rPr>
        <w:t xml:space="preserve">, </w:t>
      </w:r>
      <w:r w:rsidRPr="00A949D9">
        <w:rPr>
          <w:rFonts w:cs="Arial"/>
          <w:sz w:val="18"/>
          <w:szCs w:val="18"/>
        </w:rPr>
        <w:t>Pedagogy</w:t>
      </w:r>
      <w:r w:rsidRPr="00A873A6">
        <w:rPr>
          <w:rFonts w:cs="Arial"/>
          <w:sz w:val="18"/>
          <w:szCs w:val="18"/>
        </w:rPr>
        <w:t xml:space="preserve"> Team</w:t>
      </w:r>
    </w:p>
    <w:p w14:paraId="38CC51F6" w14:textId="77777777" w:rsidR="001B6EA2" w:rsidRPr="00A873A6" w:rsidRDefault="008F25B2" w:rsidP="001B6EA2">
      <w:pPr>
        <w:rPr>
          <w:rFonts w:cs="Arial"/>
          <w:sz w:val="18"/>
          <w:szCs w:val="18"/>
        </w:rPr>
      </w:pPr>
      <w:r>
        <w:rPr>
          <w:noProof/>
          <w:lang w:eastAsia="en-GB"/>
        </w:rPr>
        <mc:AlternateContent>
          <mc:Choice Requires="wps">
            <w:drawing>
              <wp:anchor distT="45720" distB="45720" distL="114300" distR="114300" simplePos="0" relativeHeight="251657728" behindDoc="0" locked="0" layoutInCell="1" allowOverlap="1" wp14:anchorId="54091B5B" wp14:editId="07777777">
                <wp:simplePos x="0" y="0"/>
                <wp:positionH relativeFrom="column">
                  <wp:posOffset>6644640</wp:posOffset>
                </wp:positionH>
                <wp:positionV relativeFrom="paragraph">
                  <wp:posOffset>92710</wp:posOffset>
                </wp:positionV>
                <wp:extent cx="2956560" cy="2828925"/>
                <wp:effectExtent l="5715" t="6985" r="9525" b="1206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6560" cy="2828925"/>
                        </a:xfrm>
                        <a:prstGeom prst="rect">
                          <a:avLst/>
                        </a:prstGeom>
                        <a:solidFill>
                          <a:srgbClr val="FFFFFF"/>
                        </a:solidFill>
                        <a:ln w="9525">
                          <a:solidFill>
                            <a:srgbClr val="FFFFFF"/>
                          </a:solidFill>
                          <a:miter lim="800000"/>
                          <a:headEnd/>
                          <a:tailEnd/>
                        </a:ln>
                      </wps:spPr>
                      <wps:txbx>
                        <w:txbxContent>
                          <w:p w14:paraId="3656B9AB" w14:textId="77777777" w:rsidR="00A949D9" w:rsidRDefault="008F25B2">
                            <w:r>
                              <w:rPr>
                                <w:noProof/>
                                <w:lang w:eastAsia="en-GB"/>
                              </w:rPr>
                              <w:drawing>
                                <wp:inline distT="0" distB="0" distL="0" distR="0" wp14:anchorId="14A1515A" wp14:editId="07777777">
                                  <wp:extent cx="2762250" cy="27241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62250" cy="27241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54091B5B" id="_x0000_t202" coordsize="21600,21600" o:spt="202" path="m,l,21600r21600,l21600,xe">
                <v:stroke joinstyle="miter"/>
                <v:path gradientshapeok="t" o:connecttype="rect"/>
              </v:shapetype>
              <v:shape id="Text Box 2" o:spid="_x0000_s1026" type="#_x0000_t202" style="position:absolute;left:0;text-align:left;margin-left:523.2pt;margin-top:7.3pt;width:232.8pt;height:222.75pt;z-index:251657728;visibility:visible;mso-wrap-style:non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" strokecolor="white">
                <v:textbox style="mso-fit-shape-to-text:t">
                  <w:txbxContent>
                    <w:p w14:paraId="3656B9AB" w14:textId="77777777" w:rsidR="00A949D9" w:rsidRDefault="008F25B2">
                      <w:r>
                        <w:rPr>
                          <w:noProof/>
                          <w:lang w:eastAsia="en-GB"/>
                        </w:rPr>
                        <w:drawing>
                          <wp:inline distT="0" distB="0" distL="0" distR="0" wp14:anchorId="14A1515A" wp14:editId="07777777">
                            <wp:extent cx="2762250" cy="27241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62250" cy="2724150"/>
                                    </a:xfrm>
                                    <a:prstGeom prst="rect">
                                      <a:avLst/>
                                    </a:prstGeom>
                                    <a:noFill/>
                                    <a:ln>
                                      <a:noFill/>
                                    </a:ln>
                                  </pic:spPr>
                                </pic:pic>
                              </a:graphicData>
                            </a:graphic>
                          </wp:inline>
                        </w:drawing>
                      </w:r>
                    </w:p>
                  </w:txbxContent>
                </v:textbox>
                <w10:wrap type="square"/>
              </v:shape>
            </w:pict>
          </mc:Fallback>
        </mc:AlternateContent>
      </w:r>
    </w:p>
    <w:p w14:paraId="7429DADE" w14:textId="77777777" w:rsidR="001B6EA2" w:rsidRPr="002110DB" w:rsidRDefault="001B6EA2" w:rsidP="001B6EA2">
      <w:pPr>
        <w:rPr>
          <w:rFonts w:cs="Arial"/>
          <w:b/>
          <w:bCs/>
          <w:sz w:val="18"/>
          <w:szCs w:val="18"/>
          <w:u w:val="single"/>
        </w:rPr>
      </w:pPr>
      <w:r w:rsidRPr="00A873A6">
        <w:rPr>
          <w:rFonts w:cs="Arial"/>
          <w:b/>
          <w:bCs/>
          <w:sz w:val="18"/>
          <w:szCs w:val="18"/>
          <w:u w:val="single"/>
        </w:rPr>
        <w:t xml:space="preserve">National Factors </w:t>
      </w:r>
    </w:p>
    <w:p w14:paraId="4B32D5DB" w14:textId="77777777" w:rsidR="001B6EA2" w:rsidRPr="00A873A6" w:rsidRDefault="001B6EA2" w:rsidP="001B6EA2">
      <w:pPr>
        <w:rPr>
          <w:rFonts w:cs="Arial"/>
          <w:sz w:val="18"/>
          <w:szCs w:val="18"/>
        </w:rPr>
      </w:pPr>
      <w:r w:rsidRPr="002110DB">
        <w:rPr>
          <w:rFonts w:cs="Arial"/>
          <w:sz w:val="18"/>
          <w:szCs w:val="18"/>
        </w:rPr>
        <w:t>Coronavirus (COVID-19): Guidance on reducing the risks from COVID-19 in school</w:t>
      </w:r>
    </w:p>
    <w:p w14:paraId="33E45C77" w14:textId="77777777" w:rsidR="001B6EA2" w:rsidRPr="00A873A6" w:rsidRDefault="001B6EA2" w:rsidP="001B6EA2">
      <w:pPr>
        <w:rPr>
          <w:rFonts w:cs="Arial"/>
          <w:sz w:val="18"/>
          <w:szCs w:val="18"/>
        </w:rPr>
      </w:pPr>
      <w:r w:rsidRPr="00A873A6">
        <w:rPr>
          <w:rFonts w:cs="Arial"/>
          <w:sz w:val="18"/>
          <w:szCs w:val="18"/>
        </w:rPr>
        <w:t>Moderation Cycle and Assessment</w:t>
      </w:r>
    </w:p>
    <w:p w14:paraId="666CFB39" w14:textId="77777777" w:rsidR="001B6EA2" w:rsidRPr="00A873A6" w:rsidRDefault="001B6EA2" w:rsidP="001B6EA2">
      <w:pPr>
        <w:rPr>
          <w:rFonts w:cs="Arial"/>
          <w:sz w:val="18"/>
          <w:szCs w:val="18"/>
        </w:rPr>
      </w:pPr>
      <w:r w:rsidRPr="00A873A6">
        <w:rPr>
          <w:rFonts w:cs="Arial"/>
          <w:sz w:val="18"/>
          <w:szCs w:val="18"/>
        </w:rPr>
        <w:t>National Improvement Framework / Scottish Attainment Challenge / National Improvement Hub / Raising Attainment for All</w:t>
      </w:r>
    </w:p>
    <w:p w14:paraId="53B21B5C" w14:textId="77777777" w:rsidR="001B6EA2" w:rsidRPr="00A873A6" w:rsidRDefault="001B6EA2" w:rsidP="001B6EA2">
      <w:pPr>
        <w:rPr>
          <w:rFonts w:cs="Arial"/>
          <w:sz w:val="18"/>
          <w:szCs w:val="18"/>
        </w:rPr>
      </w:pPr>
      <w:r w:rsidRPr="00A873A6">
        <w:rPr>
          <w:rFonts w:cs="Arial"/>
          <w:sz w:val="18"/>
          <w:szCs w:val="18"/>
        </w:rPr>
        <w:t>Pupil Equity Funding</w:t>
      </w:r>
      <w:r w:rsidR="00A949D9">
        <w:rPr>
          <w:rFonts w:cs="Arial"/>
          <w:sz w:val="18"/>
          <w:szCs w:val="18"/>
        </w:rPr>
        <w:t>/Equity Audit</w:t>
      </w:r>
    </w:p>
    <w:p w14:paraId="45824E19" w14:textId="355CADD6" w:rsidR="001B6EA2" w:rsidRPr="00A873A6" w:rsidRDefault="001B6EA2" w:rsidP="001B6EA2">
      <w:pPr>
        <w:rPr>
          <w:rFonts w:cs="Arial"/>
          <w:sz w:val="18"/>
          <w:szCs w:val="18"/>
        </w:rPr>
      </w:pPr>
      <w:r w:rsidRPr="1CEC1FB7">
        <w:rPr>
          <w:rFonts w:cs="Arial"/>
          <w:sz w:val="18"/>
          <w:szCs w:val="18"/>
        </w:rPr>
        <w:t xml:space="preserve">How </w:t>
      </w:r>
      <w:proofErr w:type="gramStart"/>
      <w:r w:rsidRPr="1CEC1FB7">
        <w:rPr>
          <w:rFonts w:cs="Arial"/>
          <w:sz w:val="18"/>
          <w:szCs w:val="18"/>
        </w:rPr>
        <w:t>Good</w:t>
      </w:r>
      <w:proofErr w:type="gramEnd"/>
      <w:r w:rsidRPr="1CEC1FB7">
        <w:rPr>
          <w:rFonts w:cs="Arial"/>
          <w:sz w:val="18"/>
          <w:szCs w:val="18"/>
        </w:rPr>
        <w:t xml:space="preserve"> is Our School? 4</w:t>
      </w:r>
      <w:r w:rsidRPr="1CEC1FB7">
        <w:rPr>
          <w:rFonts w:cs="Arial"/>
          <w:sz w:val="18"/>
          <w:szCs w:val="18"/>
          <w:vertAlign w:val="superscript"/>
        </w:rPr>
        <w:t>th</w:t>
      </w:r>
      <w:r w:rsidRPr="1CEC1FB7">
        <w:rPr>
          <w:rFonts w:cs="Arial"/>
          <w:sz w:val="18"/>
          <w:szCs w:val="18"/>
        </w:rPr>
        <w:t xml:space="preserve"> Edition and How Good is Our Early Learning and Childcare</w:t>
      </w:r>
      <w:proofErr w:type="gramStart"/>
      <w:r w:rsidRPr="1CEC1FB7">
        <w:rPr>
          <w:rFonts w:cs="Arial"/>
          <w:sz w:val="18"/>
          <w:szCs w:val="18"/>
        </w:rPr>
        <w:t>?</w:t>
      </w:r>
      <w:r w:rsidR="009142C9" w:rsidRPr="1CEC1FB7">
        <w:rPr>
          <w:rFonts w:cs="Arial"/>
          <w:sz w:val="18"/>
          <w:szCs w:val="18"/>
        </w:rPr>
        <w:t>,</w:t>
      </w:r>
      <w:proofErr w:type="gramEnd"/>
      <w:r w:rsidR="009142C9" w:rsidRPr="1CEC1FB7">
        <w:rPr>
          <w:rFonts w:cs="Arial"/>
          <w:sz w:val="18"/>
          <w:szCs w:val="18"/>
        </w:rPr>
        <w:t xml:space="preserve"> National Standard for ELC</w:t>
      </w:r>
      <w:r w:rsidR="00A949D9" w:rsidRPr="1CEC1FB7">
        <w:rPr>
          <w:rFonts w:cs="Arial"/>
          <w:sz w:val="18"/>
          <w:szCs w:val="18"/>
        </w:rPr>
        <w:t xml:space="preserve">, Quality Framework for day care of children </w:t>
      </w:r>
    </w:p>
    <w:p w14:paraId="2FE87BF8" w14:textId="77777777" w:rsidR="001B6EA2" w:rsidRPr="00A873A6" w:rsidRDefault="001B6EA2" w:rsidP="001B6EA2">
      <w:pPr>
        <w:rPr>
          <w:rFonts w:cs="Arial"/>
          <w:sz w:val="18"/>
          <w:szCs w:val="18"/>
        </w:rPr>
      </w:pPr>
      <w:r w:rsidRPr="00A873A6">
        <w:rPr>
          <w:rFonts w:cs="Arial"/>
          <w:sz w:val="18"/>
          <w:szCs w:val="18"/>
        </w:rPr>
        <w:t>Getting it Right for Every child (GIRFEC)</w:t>
      </w:r>
    </w:p>
    <w:p w14:paraId="0A8105F7" w14:textId="77777777" w:rsidR="001B6EA2" w:rsidRPr="002110DB" w:rsidRDefault="001B6EA2" w:rsidP="001B6EA2">
      <w:pPr>
        <w:rPr>
          <w:rFonts w:cs="Arial"/>
          <w:sz w:val="18"/>
          <w:szCs w:val="18"/>
        </w:rPr>
      </w:pPr>
      <w:r w:rsidRPr="1CEC1FB7">
        <w:rPr>
          <w:rFonts w:cs="Arial"/>
          <w:sz w:val="18"/>
          <w:szCs w:val="18"/>
        </w:rPr>
        <w:t>Curriculum for Excellence Refresh</w:t>
      </w:r>
    </w:p>
    <w:p w14:paraId="1A580CB7" w14:textId="7997B4B0" w:rsidR="001B6EA2" w:rsidRPr="002110DB" w:rsidRDefault="00A949D9" w:rsidP="1CEC1FB7">
      <w:pPr>
        <w:rPr>
          <w:rFonts w:cs="Arial"/>
          <w:sz w:val="18"/>
          <w:szCs w:val="18"/>
        </w:rPr>
      </w:pPr>
      <w:r w:rsidRPr="1CEC1FB7">
        <w:rPr>
          <w:rFonts w:cs="Arial"/>
          <w:sz w:val="18"/>
          <w:szCs w:val="18"/>
        </w:rPr>
        <w:t>Realising the Ambition</w:t>
      </w:r>
      <w:r w:rsidR="1CEC1FB7" w:rsidRPr="1CEC1FB7">
        <w:rPr>
          <w:rFonts w:cs="Arial"/>
          <w:sz w:val="18"/>
          <w:szCs w:val="18"/>
        </w:rPr>
        <w:t xml:space="preserve"> </w:t>
      </w:r>
    </w:p>
    <w:p w14:paraId="03B9088C" w14:textId="3BF9EEF7" w:rsidR="001B6EA2" w:rsidRPr="002110DB" w:rsidRDefault="001B6EA2" w:rsidP="1CEC1FB7">
      <w:pPr>
        <w:rPr>
          <w:rFonts w:cs="Arial"/>
          <w:sz w:val="18"/>
          <w:szCs w:val="18"/>
        </w:rPr>
      </w:pPr>
      <w:r w:rsidRPr="1CEC1FB7">
        <w:rPr>
          <w:rFonts w:cs="Arial"/>
          <w:sz w:val="18"/>
          <w:szCs w:val="18"/>
        </w:rPr>
        <w:t>Developing Scotland’s Young Workforce</w:t>
      </w:r>
    </w:p>
    <w:p w14:paraId="44E2C689" w14:textId="77777777" w:rsidR="001B6EA2" w:rsidRPr="002110DB" w:rsidRDefault="001B6EA2" w:rsidP="001B6EA2">
      <w:pPr>
        <w:rPr>
          <w:rFonts w:cs="Arial"/>
          <w:sz w:val="18"/>
          <w:szCs w:val="18"/>
        </w:rPr>
      </w:pPr>
      <w:r w:rsidRPr="002110DB">
        <w:rPr>
          <w:rFonts w:cs="Arial"/>
          <w:sz w:val="18"/>
          <w:szCs w:val="18"/>
        </w:rPr>
        <w:t>Child Protection Procedures</w:t>
      </w:r>
    </w:p>
    <w:p w14:paraId="025009D9" w14:textId="77777777" w:rsidR="001B6EA2" w:rsidRPr="002110DB" w:rsidRDefault="001B6EA2" w:rsidP="001B6EA2">
      <w:pPr>
        <w:rPr>
          <w:rFonts w:cs="Arial"/>
          <w:sz w:val="18"/>
          <w:szCs w:val="18"/>
        </w:rPr>
      </w:pPr>
      <w:r w:rsidRPr="002110DB">
        <w:rPr>
          <w:rFonts w:cs="Arial"/>
          <w:sz w:val="18"/>
          <w:szCs w:val="18"/>
        </w:rPr>
        <w:t>GTCS professional standards and professional update 2021</w:t>
      </w:r>
    </w:p>
    <w:p w14:paraId="0E404CB9" w14:textId="77777777" w:rsidR="001B6EA2" w:rsidRPr="002110DB" w:rsidRDefault="001B6EA2" w:rsidP="001B6EA2">
      <w:pPr>
        <w:rPr>
          <w:rFonts w:cs="Arial"/>
          <w:sz w:val="18"/>
          <w:szCs w:val="18"/>
        </w:rPr>
      </w:pPr>
      <w:r w:rsidRPr="002110DB">
        <w:rPr>
          <w:rFonts w:cs="Arial"/>
          <w:sz w:val="18"/>
          <w:szCs w:val="18"/>
        </w:rPr>
        <w:t xml:space="preserve">Achieving Excellence and </w:t>
      </w:r>
      <w:r w:rsidR="00C05A2D" w:rsidRPr="002110DB">
        <w:rPr>
          <w:rFonts w:cs="Arial"/>
          <w:sz w:val="18"/>
          <w:szCs w:val="18"/>
        </w:rPr>
        <w:t>Equity</w:t>
      </w:r>
      <w:r w:rsidRPr="002110DB">
        <w:rPr>
          <w:rFonts w:cs="Arial"/>
          <w:sz w:val="18"/>
          <w:szCs w:val="18"/>
        </w:rPr>
        <w:t xml:space="preserve"> 2022:  National Improvement </w:t>
      </w:r>
      <w:r w:rsidR="00C05A2D" w:rsidRPr="002110DB">
        <w:rPr>
          <w:rFonts w:cs="Arial"/>
          <w:sz w:val="18"/>
          <w:szCs w:val="18"/>
        </w:rPr>
        <w:t>Framework</w:t>
      </w:r>
      <w:r w:rsidRPr="002110DB">
        <w:rPr>
          <w:rFonts w:cs="Arial"/>
          <w:sz w:val="18"/>
          <w:szCs w:val="18"/>
        </w:rPr>
        <w:t xml:space="preserve"> and </w:t>
      </w:r>
      <w:r w:rsidR="00C05A2D" w:rsidRPr="002110DB">
        <w:rPr>
          <w:rFonts w:cs="Arial"/>
          <w:sz w:val="18"/>
          <w:szCs w:val="18"/>
        </w:rPr>
        <w:t>Improvement</w:t>
      </w:r>
      <w:r w:rsidRPr="002110DB">
        <w:rPr>
          <w:rFonts w:cs="Arial"/>
          <w:sz w:val="18"/>
          <w:szCs w:val="18"/>
        </w:rPr>
        <w:t xml:space="preserve"> Plan</w:t>
      </w:r>
    </w:p>
    <w:p w14:paraId="601E559F" w14:textId="77777777" w:rsidR="009142C9" w:rsidRPr="002110DB" w:rsidRDefault="001B6EA2" w:rsidP="00A949D9">
      <w:pPr>
        <w:pStyle w:val="paragraph"/>
        <w:spacing w:before="0" w:beforeAutospacing="0" w:after="0" w:afterAutospacing="0"/>
        <w:textAlignment w:val="baseline"/>
        <w:rPr>
          <w:rStyle w:val="eop"/>
          <w:rFonts w:ascii="Arial" w:hAnsi="Arial" w:cs="Arial"/>
          <w:sz w:val="18"/>
          <w:szCs w:val="18"/>
        </w:rPr>
      </w:pPr>
      <w:r w:rsidRPr="002110DB">
        <w:rPr>
          <w:rStyle w:val="normaltextrun"/>
          <w:rFonts w:ascii="Arial" w:hAnsi="Arial" w:cs="Arial"/>
          <w:sz w:val="18"/>
          <w:szCs w:val="18"/>
        </w:rPr>
        <w:t>Putting Learners at the Centre: Towards a Future Vision for Scottish Education</w:t>
      </w:r>
      <w:r w:rsidRPr="002110DB">
        <w:rPr>
          <w:rStyle w:val="eop"/>
          <w:rFonts w:ascii="Arial" w:hAnsi="Arial" w:cs="Arial"/>
          <w:sz w:val="18"/>
          <w:szCs w:val="18"/>
        </w:rPr>
        <w:t xml:space="preserve">, </w:t>
      </w:r>
      <w:r w:rsidRPr="002110DB">
        <w:rPr>
          <w:rStyle w:val="normaltextrun"/>
          <w:rFonts w:ascii="Arial" w:hAnsi="Arial" w:cs="Arial"/>
          <w:sz w:val="18"/>
          <w:szCs w:val="18"/>
        </w:rPr>
        <w:t>The Ken Muir report, March 2022.</w:t>
      </w:r>
      <w:r w:rsidRPr="002110DB">
        <w:rPr>
          <w:rStyle w:val="eop"/>
          <w:rFonts w:ascii="Arial" w:hAnsi="Arial" w:cs="Arial"/>
          <w:sz w:val="18"/>
          <w:szCs w:val="18"/>
        </w:rPr>
        <w:t> </w:t>
      </w:r>
    </w:p>
    <w:p w14:paraId="1BDF7EF6" w14:textId="77777777" w:rsidR="0003409C" w:rsidRPr="002110DB" w:rsidRDefault="0003409C" w:rsidP="00A949D9">
      <w:pPr>
        <w:pStyle w:val="paragraph"/>
        <w:spacing w:before="0" w:beforeAutospacing="0" w:after="0" w:afterAutospacing="0"/>
        <w:textAlignment w:val="baseline"/>
        <w:rPr>
          <w:rStyle w:val="eop"/>
          <w:rFonts w:ascii="Arial" w:hAnsi="Arial" w:cs="Arial"/>
          <w:sz w:val="18"/>
          <w:szCs w:val="18"/>
        </w:rPr>
      </w:pPr>
      <w:r w:rsidRPr="002110DB">
        <w:rPr>
          <w:rStyle w:val="eop"/>
          <w:rFonts w:ascii="Arial" w:hAnsi="Arial" w:cs="Arial"/>
          <w:sz w:val="18"/>
          <w:szCs w:val="18"/>
        </w:rPr>
        <w:t>UNCRC</w:t>
      </w:r>
    </w:p>
    <w:p w14:paraId="1D0339B9" w14:textId="77777777" w:rsidR="00A949D9" w:rsidRDefault="00415460" w:rsidP="00A949D9">
      <w:pPr>
        <w:shd w:val="clear" w:color="auto" w:fill="FFFFFF"/>
        <w:tabs>
          <w:tab w:val="clear" w:pos="1440"/>
          <w:tab w:val="clear" w:pos="2160"/>
          <w:tab w:val="clear" w:pos="2880"/>
          <w:tab w:val="clear" w:pos="4680"/>
          <w:tab w:val="clear" w:pos="5400"/>
          <w:tab w:val="clear" w:pos="9000"/>
        </w:tabs>
        <w:spacing w:afterAutospacing="1" w:line="240" w:lineRule="auto"/>
        <w:jc w:val="left"/>
        <w:rPr>
          <w:rStyle w:val="eop"/>
          <w:rFonts w:cs="Arial"/>
          <w:color w:val="000000"/>
          <w:sz w:val="18"/>
          <w:szCs w:val="18"/>
          <w:bdr w:val="none" w:sz="0" w:space="0" w:color="auto" w:frame="1"/>
          <w:shd w:val="clear" w:color="auto" w:fill="FFFFFF"/>
          <w:lang w:eastAsia="en-GB"/>
        </w:rPr>
      </w:pPr>
      <w:r w:rsidRPr="002110DB">
        <w:rPr>
          <w:rFonts w:cs="Arial"/>
          <w:color w:val="000000"/>
          <w:sz w:val="18"/>
          <w:szCs w:val="18"/>
          <w:bdr w:val="none" w:sz="0" w:space="0" w:color="auto" w:frame="1"/>
          <w:shd w:val="clear" w:color="auto" w:fill="FFFFFF"/>
          <w:lang w:eastAsia="en-GB"/>
        </w:rPr>
        <w:t>Presumption to provide education in a mainstream setting 2019</w:t>
      </w:r>
    </w:p>
    <w:p w14:paraId="5E716D11" w14:textId="77777777" w:rsidR="00A873A6" w:rsidRPr="002110DB" w:rsidRDefault="008B1411" w:rsidP="00A949D9">
      <w:pPr>
        <w:shd w:val="clear" w:color="auto" w:fill="FFFFFF"/>
        <w:tabs>
          <w:tab w:val="clear" w:pos="1440"/>
          <w:tab w:val="clear" w:pos="2160"/>
          <w:tab w:val="clear" w:pos="2880"/>
          <w:tab w:val="clear" w:pos="4680"/>
          <w:tab w:val="clear" w:pos="5400"/>
          <w:tab w:val="clear" w:pos="9000"/>
        </w:tabs>
        <w:spacing w:afterAutospacing="1" w:line="240" w:lineRule="auto"/>
        <w:jc w:val="left"/>
        <w:rPr>
          <w:rFonts w:cs="Arial"/>
          <w:color w:val="000000"/>
          <w:sz w:val="18"/>
          <w:szCs w:val="18"/>
          <w:bdr w:val="none" w:sz="0" w:space="0" w:color="auto" w:frame="1"/>
          <w:shd w:val="clear" w:color="auto" w:fill="FFFFFF"/>
          <w:lang w:eastAsia="en-GB"/>
        </w:rPr>
      </w:pPr>
      <w:r w:rsidRPr="002110DB">
        <w:rPr>
          <w:rFonts w:cs="Arial"/>
          <w:color w:val="000000"/>
          <w:sz w:val="18"/>
          <w:szCs w:val="18"/>
          <w:bdr w:val="none" w:sz="0" w:space="0" w:color="auto" w:frame="1"/>
          <w:shd w:val="clear" w:color="auto" w:fill="FFFFFF"/>
          <w:lang w:eastAsia="en-GB"/>
        </w:rPr>
        <w:t>Support for Learning: All our Children and All their Potential (ASL Review) 2020</w:t>
      </w:r>
    </w:p>
    <w:p w14:paraId="458CE1B6" w14:textId="77777777" w:rsidR="002241D5" w:rsidRDefault="002241D5" w:rsidP="002241D5">
      <w:pPr>
        <w:pStyle w:val="paragraph"/>
        <w:spacing w:before="0" w:beforeAutospacing="0" w:after="0" w:afterAutospacing="0"/>
        <w:textAlignment w:val="baseline"/>
        <w:rPr>
          <w:rFonts w:ascii="Arial" w:hAnsi="Arial" w:cs="Arial"/>
          <w:iCs/>
          <w:sz w:val="32"/>
          <w:szCs w:val="32"/>
        </w:rPr>
      </w:pPr>
      <w:r>
        <w:rPr>
          <w:rFonts w:ascii="Arial" w:hAnsi="Arial" w:cs="Arial"/>
          <w:iCs/>
          <w:sz w:val="32"/>
          <w:szCs w:val="32"/>
        </w:rPr>
        <w:lastRenderedPageBreak/>
        <w:t xml:space="preserve">Our Vision                                                                       Our </w:t>
      </w:r>
      <w:r w:rsidRPr="009142C9">
        <w:rPr>
          <w:rFonts w:ascii="Arial" w:hAnsi="Arial" w:cs="Arial"/>
          <w:iCs/>
          <w:sz w:val="32"/>
          <w:szCs w:val="32"/>
        </w:rPr>
        <w:t xml:space="preserve">Values </w:t>
      </w:r>
    </w:p>
    <w:p w14:paraId="48BBE62C" w14:textId="77777777" w:rsidR="002241D5" w:rsidRDefault="002241D5" w:rsidP="002241D5">
      <w:pPr>
        <w:pStyle w:val="paragraph"/>
        <w:spacing w:before="0" w:beforeAutospacing="0" w:after="0" w:afterAutospacing="0"/>
        <w:textAlignment w:val="baseline"/>
        <w:rPr>
          <w:rFonts w:ascii="Arial" w:hAnsi="Arial" w:cs="Arial"/>
          <w:iCs/>
          <w:sz w:val="32"/>
          <w:szCs w:val="32"/>
        </w:rPr>
      </w:pPr>
      <w:r w:rsidRPr="00FE609A">
        <w:rPr>
          <w:rFonts w:ascii="SassoonCRInfant" w:hAnsi="SassoonCRInfant"/>
          <w:b/>
          <w:noProof/>
          <w:sz w:val="32"/>
          <w:szCs w:val="32"/>
          <w:u w:val="single"/>
        </w:rPr>
        <mc:AlternateContent>
          <mc:Choice Requires="wps">
            <w:drawing>
              <wp:anchor distT="0" distB="0" distL="114300" distR="114300" simplePos="0" relativeHeight="251660800" behindDoc="0" locked="0" layoutInCell="1" allowOverlap="1" wp14:anchorId="122E25ED" wp14:editId="0F71B97E">
                <wp:simplePos x="0" y="0"/>
                <wp:positionH relativeFrom="column">
                  <wp:posOffset>4972050</wp:posOffset>
                </wp:positionH>
                <wp:positionV relativeFrom="paragraph">
                  <wp:posOffset>180975</wp:posOffset>
                </wp:positionV>
                <wp:extent cx="4533900" cy="1562735"/>
                <wp:effectExtent l="19050" t="16510" r="19050" b="2095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3900" cy="1562735"/>
                        </a:xfrm>
                        <a:prstGeom prst="rect">
                          <a:avLst/>
                        </a:prstGeom>
                        <a:solidFill>
                          <a:srgbClr val="D8D8D8"/>
                        </a:solidFill>
                        <a:ln w="28575">
                          <a:solidFill>
                            <a:srgbClr val="000000"/>
                          </a:solidFill>
                          <a:miter lim="800000"/>
                          <a:headEnd/>
                          <a:tailEnd/>
                        </a:ln>
                      </wps:spPr>
                      <wps:txbx>
                        <w:txbxContent>
                          <w:p w14:paraId="4449D194" w14:textId="77777777" w:rsidR="002241D5" w:rsidRDefault="002241D5" w:rsidP="002241D5">
                            <w:pPr>
                              <w:spacing w:line="360" w:lineRule="auto"/>
                              <w:jc w:val="center"/>
                              <w:rPr>
                                <w:rFonts w:ascii="SassoonCRInfant" w:hAnsi="SassoonCRInfant"/>
                                <w:sz w:val="22"/>
                                <w:szCs w:val="22"/>
                              </w:rPr>
                            </w:pPr>
                            <w:r w:rsidRPr="002157C8">
                              <w:rPr>
                                <w:rFonts w:ascii="SassoonCRInfant" w:hAnsi="SassoonCRInfant"/>
                                <w:noProof/>
                                <w:sz w:val="22"/>
                                <w:szCs w:val="22"/>
                                <w:lang w:eastAsia="en-GB"/>
                              </w:rPr>
                              <w:drawing>
                                <wp:inline distT="0" distB="0" distL="0" distR="0" wp14:anchorId="5A129A35" wp14:editId="16B2B78D">
                                  <wp:extent cx="425450" cy="4254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5450" cy="425450"/>
                                          </a:xfrm>
                                          <a:prstGeom prst="rect">
                                            <a:avLst/>
                                          </a:prstGeom>
                                          <a:noFill/>
                                          <a:ln>
                                            <a:noFill/>
                                          </a:ln>
                                        </pic:spPr>
                                      </pic:pic>
                                    </a:graphicData>
                                  </a:graphic>
                                </wp:inline>
                              </w:drawing>
                            </w:r>
                          </w:p>
                          <w:p w14:paraId="5EF9E338" w14:textId="77777777" w:rsidR="002241D5" w:rsidRPr="00FE609A" w:rsidRDefault="002241D5" w:rsidP="002241D5">
                            <w:pPr>
                              <w:spacing w:line="360" w:lineRule="auto"/>
                              <w:ind w:left="425"/>
                              <w:rPr>
                                <w:rFonts w:ascii="SassoonCRInfant" w:hAnsi="SassoonCRInfant"/>
                                <w:szCs w:val="24"/>
                              </w:rPr>
                            </w:pPr>
                            <w:r>
                              <w:rPr>
                                <w:rFonts w:ascii="SassoonCRInfant" w:hAnsi="SassoonCRInfant"/>
                                <w:szCs w:val="24"/>
                              </w:rPr>
                              <w:t xml:space="preserve">                            </w:t>
                            </w:r>
                            <w:r w:rsidRPr="00FE609A">
                              <w:rPr>
                                <w:rFonts w:ascii="SassoonCRInfant" w:hAnsi="SassoonCRInfant"/>
                                <w:szCs w:val="24"/>
                              </w:rPr>
                              <w:t>#</w:t>
                            </w:r>
                            <w:proofErr w:type="spellStart"/>
                            <w:r w:rsidRPr="00FE609A">
                              <w:rPr>
                                <w:rFonts w:ascii="SassoonCRInfant" w:hAnsi="SassoonCRInfant"/>
                                <w:szCs w:val="24"/>
                              </w:rPr>
                              <w:t>Balbardie</w:t>
                            </w:r>
                            <w:proofErr w:type="spellEnd"/>
                            <w:r w:rsidRPr="00FE609A">
                              <w:rPr>
                                <w:rFonts w:ascii="SassoonCRInfant" w:hAnsi="SassoonCRInfant"/>
                                <w:szCs w:val="24"/>
                              </w:rPr>
                              <w:t xml:space="preserve"> </w:t>
                            </w:r>
                            <w:r w:rsidRPr="00A513FD">
                              <w:rPr>
                                <w:rFonts w:ascii="SassoonCRInfant" w:hAnsi="SassoonCRInfant"/>
                                <w:b/>
                                <w:color w:val="F7CAAC" w:themeColor="accent2" w:themeTint="66"/>
                                <w:szCs w:val="24"/>
                                <w14:textOutline w14:w="11112" w14:cap="flat" w14:cmpd="sng" w14:algn="ctr">
                                  <w14:solidFill>
                                    <w14:schemeClr w14:val="accent2"/>
                                  </w14:solidFill>
                                  <w14:prstDash w14:val="solid"/>
                                  <w14:round/>
                                </w14:textOutline>
                              </w:rPr>
                              <w:t>MAGIC</w:t>
                            </w:r>
                          </w:p>
                          <w:p w14:paraId="338ECDFC" w14:textId="77777777" w:rsidR="002241D5" w:rsidRDefault="002241D5" w:rsidP="002241D5">
                            <w:pPr>
                              <w:spacing w:line="360" w:lineRule="auto"/>
                              <w:ind w:left="425"/>
                              <w:jc w:val="center"/>
                              <w:rPr>
                                <w:rFonts w:ascii="SassoonCRInfant" w:hAnsi="SassoonCRInfant"/>
                                <w:sz w:val="22"/>
                                <w:szCs w:val="22"/>
                              </w:rPr>
                            </w:pPr>
                          </w:p>
                          <w:p w14:paraId="088112F1" w14:textId="77777777" w:rsidR="002241D5" w:rsidRPr="00FA14FC" w:rsidRDefault="002241D5" w:rsidP="002241D5">
                            <w:pPr>
                              <w:spacing w:line="360" w:lineRule="auto"/>
                              <w:ind w:left="425"/>
                              <w:jc w:val="left"/>
                              <w:rPr>
                                <w:rFonts w:ascii="SassoonCRInfant" w:hAnsi="SassoonCRInfant"/>
                                <w:sz w:val="22"/>
                                <w:szCs w:val="22"/>
                              </w:rPr>
                            </w:pPr>
                            <w:proofErr w:type="spellStart"/>
                            <w:r w:rsidRPr="00A513FD">
                              <w:rPr>
                                <w:rFonts w:ascii="SassoonCRInfant" w:hAnsi="SassoonCRInfant"/>
                                <w:b/>
                                <w:color w:val="F7CAAC" w:themeColor="accent2" w:themeTint="66"/>
                                <w:sz w:val="22"/>
                                <w:szCs w:val="22"/>
                                <w14:textOutline w14:w="11112" w14:cap="flat" w14:cmpd="sng" w14:algn="ctr">
                                  <w14:solidFill>
                                    <w14:schemeClr w14:val="accent2"/>
                                  </w14:solidFill>
                                  <w14:prstDash w14:val="solid"/>
                                  <w14:round/>
                                </w14:textOutline>
                              </w:rPr>
                              <w:t>M</w:t>
                            </w:r>
                            <w:r>
                              <w:rPr>
                                <w:rFonts w:ascii="SassoonCRInfant" w:hAnsi="SassoonCRInfant"/>
                                <w:sz w:val="22"/>
                                <w:szCs w:val="22"/>
                              </w:rPr>
                              <w:t>indset</w:t>
                            </w:r>
                            <w:proofErr w:type="spellEnd"/>
                            <w:r>
                              <w:rPr>
                                <w:rFonts w:ascii="SassoonCRInfant" w:hAnsi="SassoonCRInfant"/>
                                <w:sz w:val="22"/>
                                <w:szCs w:val="22"/>
                              </w:rPr>
                              <w:t xml:space="preserve">     </w:t>
                            </w:r>
                            <w:r w:rsidRPr="00A513FD">
                              <w:rPr>
                                <w:rFonts w:ascii="SassoonCRInfant" w:hAnsi="SassoonCRInfant"/>
                                <w:b/>
                                <w:color w:val="F7CAAC" w:themeColor="accent2" w:themeTint="66"/>
                                <w:sz w:val="22"/>
                                <w:szCs w:val="22"/>
                                <w14:textOutline w14:w="11112" w14:cap="flat" w14:cmpd="sng" w14:algn="ctr">
                                  <w14:solidFill>
                                    <w14:schemeClr w14:val="accent2"/>
                                  </w14:solidFill>
                                  <w14:prstDash w14:val="solid"/>
                                  <w14:round/>
                                </w14:textOutline>
                              </w:rPr>
                              <w:t>A</w:t>
                            </w:r>
                            <w:r>
                              <w:rPr>
                                <w:rFonts w:ascii="SassoonCRInfant" w:hAnsi="SassoonCRInfant"/>
                                <w:sz w:val="22"/>
                                <w:szCs w:val="22"/>
                              </w:rPr>
                              <w:t xml:space="preserve">cceptance     </w:t>
                            </w:r>
                            <w:r w:rsidRPr="00A513FD">
                              <w:rPr>
                                <w:rFonts w:ascii="SassoonCRInfant" w:hAnsi="SassoonCRInfant"/>
                                <w:b/>
                                <w:color w:val="F7CAAC" w:themeColor="accent2" w:themeTint="66"/>
                                <w:sz w:val="22"/>
                                <w:szCs w:val="22"/>
                                <w14:textOutline w14:w="11112" w14:cap="flat" w14:cmpd="sng" w14:algn="ctr">
                                  <w14:solidFill>
                                    <w14:schemeClr w14:val="accent2"/>
                                  </w14:solidFill>
                                  <w14:prstDash w14:val="solid"/>
                                  <w14:round/>
                                </w14:textOutline>
                              </w:rPr>
                              <w:t>G</w:t>
                            </w:r>
                            <w:r>
                              <w:rPr>
                                <w:rFonts w:ascii="SassoonCRInfant" w:hAnsi="SassoonCRInfant"/>
                                <w:sz w:val="22"/>
                                <w:szCs w:val="22"/>
                              </w:rPr>
                              <w:t xml:space="preserve">enerosity     </w:t>
                            </w:r>
                            <w:r w:rsidRPr="00A513FD">
                              <w:rPr>
                                <w:rFonts w:ascii="SassoonCRInfant" w:hAnsi="SassoonCRInfant"/>
                                <w:b/>
                                <w:color w:val="F7CAAC" w:themeColor="accent2" w:themeTint="66"/>
                                <w:sz w:val="22"/>
                                <w:szCs w:val="22"/>
                                <w14:textOutline w14:w="11112" w14:cap="flat" w14:cmpd="sng" w14:algn="ctr">
                                  <w14:solidFill>
                                    <w14:schemeClr w14:val="accent2"/>
                                  </w14:solidFill>
                                  <w14:prstDash w14:val="solid"/>
                                  <w14:round/>
                                </w14:textOutline>
                              </w:rPr>
                              <w:t>I</w:t>
                            </w:r>
                            <w:r>
                              <w:rPr>
                                <w:rFonts w:ascii="SassoonCRInfant" w:hAnsi="SassoonCRInfant"/>
                                <w:sz w:val="22"/>
                                <w:szCs w:val="22"/>
                              </w:rPr>
                              <w:t xml:space="preserve">ntegrity     </w:t>
                            </w:r>
                            <w:r w:rsidRPr="00A513FD">
                              <w:rPr>
                                <w:rFonts w:ascii="SassoonCRInfant" w:hAnsi="SassoonCRInfant"/>
                                <w:b/>
                                <w:color w:val="F7CAAC" w:themeColor="accent2" w:themeTint="66"/>
                                <w:sz w:val="22"/>
                                <w:szCs w:val="22"/>
                                <w14:textOutline w14:w="11112" w14:cap="flat" w14:cmpd="sng" w14:algn="ctr">
                                  <w14:solidFill>
                                    <w14:schemeClr w14:val="accent2"/>
                                  </w14:solidFill>
                                  <w14:prstDash w14:val="solid"/>
                                  <w14:round/>
                                </w14:textOutline>
                              </w:rPr>
                              <w:t>C</w:t>
                            </w:r>
                            <w:r>
                              <w:rPr>
                                <w:rFonts w:ascii="SassoonCRInfant" w:hAnsi="SassoonCRInfant"/>
                                <w:sz w:val="22"/>
                                <w:szCs w:val="22"/>
                              </w:rPr>
                              <w:t>ommunity</w:t>
                            </w:r>
                          </w:p>
                          <w:p w14:paraId="5AC06B96" w14:textId="77777777" w:rsidR="002241D5" w:rsidRDefault="002241D5" w:rsidP="002241D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2E25ED" id="Text Box 18" o:spid="_x0000_s1027" type="#_x0000_t202" style="position:absolute;margin-left:391.5pt;margin-top:14.25pt;width:357pt;height:123.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" fillcolor="#d8d8d8" strokeweight="2.25pt">
                <v:textbox>
                  <w:txbxContent>
                    <w:p w14:paraId="4449D194" w14:textId="77777777" w:rsidR="002241D5" w:rsidRDefault="002241D5" w:rsidP="002241D5">
                      <w:pPr>
                        <w:spacing w:line="360" w:lineRule="auto"/>
                        <w:jc w:val="center"/>
                        <w:rPr>
                          <w:rFonts w:ascii="SassoonCRInfant" w:hAnsi="SassoonCRInfant"/>
                          <w:sz w:val="22"/>
                          <w:szCs w:val="22"/>
                        </w:rPr>
                      </w:pPr>
                      <w:r w:rsidRPr="002157C8">
                        <w:rPr>
                          <w:rFonts w:ascii="SassoonCRInfant" w:hAnsi="SassoonCRInfant"/>
                          <w:noProof/>
                          <w:sz w:val="22"/>
                          <w:szCs w:val="22"/>
                          <w:lang w:eastAsia="en-GB"/>
                        </w:rPr>
                        <w:drawing>
                          <wp:inline distT="0" distB="0" distL="0" distR="0" wp14:anchorId="5A129A35" wp14:editId="16B2B78D">
                            <wp:extent cx="425450" cy="4254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5450" cy="425450"/>
                                    </a:xfrm>
                                    <a:prstGeom prst="rect">
                                      <a:avLst/>
                                    </a:prstGeom>
                                    <a:noFill/>
                                    <a:ln>
                                      <a:noFill/>
                                    </a:ln>
                                  </pic:spPr>
                                </pic:pic>
                              </a:graphicData>
                            </a:graphic>
                          </wp:inline>
                        </w:drawing>
                      </w:r>
                    </w:p>
                    <w:p w14:paraId="5EF9E338" w14:textId="77777777" w:rsidR="002241D5" w:rsidRPr="00FE609A" w:rsidRDefault="002241D5" w:rsidP="002241D5">
                      <w:pPr>
                        <w:spacing w:line="360" w:lineRule="auto"/>
                        <w:ind w:left="425"/>
                        <w:rPr>
                          <w:rFonts w:ascii="SassoonCRInfant" w:hAnsi="SassoonCRInfant"/>
                          <w:szCs w:val="24"/>
                        </w:rPr>
                      </w:pPr>
                      <w:r>
                        <w:rPr>
                          <w:rFonts w:ascii="SassoonCRInfant" w:hAnsi="SassoonCRInfant"/>
                          <w:szCs w:val="24"/>
                        </w:rPr>
                        <w:t xml:space="preserve">                            </w:t>
                      </w:r>
                      <w:r w:rsidRPr="00FE609A">
                        <w:rPr>
                          <w:rFonts w:ascii="SassoonCRInfant" w:hAnsi="SassoonCRInfant"/>
                          <w:szCs w:val="24"/>
                        </w:rPr>
                        <w:t>#</w:t>
                      </w:r>
                      <w:proofErr w:type="spellStart"/>
                      <w:r w:rsidRPr="00FE609A">
                        <w:rPr>
                          <w:rFonts w:ascii="SassoonCRInfant" w:hAnsi="SassoonCRInfant"/>
                          <w:szCs w:val="24"/>
                        </w:rPr>
                        <w:t>Balbardie</w:t>
                      </w:r>
                      <w:proofErr w:type="spellEnd"/>
                      <w:r w:rsidRPr="00FE609A">
                        <w:rPr>
                          <w:rFonts w:ascii="SassoonCRInfant" w:hAnsi="SassoonCRInfant"/>
                          <w:szCs w:val="24"/>
                        </w:rPr>
                        <w:t xml:space="preserve"> </w:t>
                      </w:r>
                      <w:r w:rsidRPr="00A513FD">
                        <w:rPr>
                          <w:rFonts w:ascii="SassoonCRInfant" w:hAnsi="SassoonCRInfant"/>
                          <w:b/>
                          <w:color w:val="F7CAAC" w:themeColor="accent2" w:themeTint="66"/>
                          <w:szCs w:val="24"/>
                          <w14:textOutline w14:w="11112" w14:cap="flat" w14:cmpd="sng" w14:algn="ctr">
                            <w14:solidFill>
                              <w14:schemeClr w14:val="accent2"/>
                            </w14:solidFill>
                            <w14:prstDash w14:val="solid"/>
                            <w14:round/>
                          </w14:textOutline>
                        </w:rPr>
                        <w:t>MAGIC</w:t>
                      </w:r>
                    </w:p>
                    <w:p w14:paraId="338ECDFC" w14:textId="77777777" w:rsidR="002241D5" w:rsidRDefault="002241D5" w:rsidP="002241D5">
                      <w:pPr>
                        <w:spacing w:line="360" w:lineRule="auto"/>
                        <w:ind w:left="425"/>
                        <w:jc w:val="center"/>
                        <w:rPr>
                          <w:rFonts w:ascii="SassoonCRInfant" w:hAnsi="SassoonCRInfant"/>
                          <w:sz w:val="22"/>
                          <w:szCs w:val="22"/>
                        </w:rPr>
                      </w:pPr>
                    </w:p>
                    <w:p w14:paraId="088112F1" w14:textId="77777777" w:rsidR="002241D5" w:rsidRPr="00FA14FC" w:rsidRDefault="002241D5" w:rsidP="002241D5">
                      <w:pPr>
                        <w:spacing w:line="360" w:lineRule="auto"/>
                        <w:ind w:left="425"/>
                        <w:jc w:val="left"/>
                        <w:rPr>
                          <w:rFonts w:ascii="SassoonCRInfant" w:hAnsi="SassoonCRInfant"/>
                          <w:sz w:val="22"/>
                          <w:szCs w:val="22"/>
                        </w:rPr>
                      </w:pPr>
                      <w:proofErr w:type="spellStart"/>
                      <w:r w:rsidRPr="00A513FD">
                        <w:rPr>
                          <w:rFonts w:ascii="SassoonCRInfant" w:hAnsi="SassoonCRInfant"/>
                          <w:b/>
                          <w:color w:val="F7CAAC" w:themeColor="accent2" w:themeTint="66"/>
                          <w:sz w:val="22"/>
                          <w:szCs w:val="22"/>
                          <w14:textOutline w14:w="11112" w14:cap="flat" w14:cmpd="sng" w14:algn="ctr">
                            <w14:solidFill>
                              <w14:schemeClr w14:val="accent2"/>
                            </w14:solidFill>
                            <w14:prstDash w14:val="solid"/>
                            <w14:round/>
                          </w14:textOutline>
                        </w:rPr>
                        <w:t>M</w:t>
                      </w:r>
                      <w:r>
                        <w:rPr>
                          <w:rFonts w:ascii="SassoonCRInfant" w:hAnsi="SassoonCRInfant"/>
                          <w:sz w:val="22"/>
                          <w:szCs w:val="22"/>
                        </w:rPr>
                        <w:t>indset</w:t>
                      </w:r>
                      <w:proofErr w:type="spellEnd"/>
                      <w:r>
                        <w:rPr>
                          <w:rFonts w:ascii="SassoonCRInfant" w:hAnsi="SassoonCRInfant"/>
                          <w:sz w:val="22"/>
                          <w:szCs w:val="22"/>
                        </w:rPr>
                        <w:t xml:space="preserve">     </w:t>
                      </w:r>
                      <w:r w:rsidRPr="00A513FD">
                        <w:rPr>
                          <w:rFonts w:ascii="SassoonCRInfant" w:hAnsi="SassoonCRInfant"/>
                          <w:b/>
                          <w:color w:val="F7CAAC" w:themeColor="accent2" w:themeTint="66"/>
                          <w:sz w:val="22"/>
                          <w:szCs w:val="22"/>
                          <w14:textOutline w14:w="11112" w14:cap="flat" w14:cmpd="sng" w14:algn="ctr">
                            <w14:solidFill>
                              <w14:schemeClr w14:val="accent2"/>
                            </w14:solidFill>
                            <w14:prstDash w14:val="solid"/>
                            <w14:round/>
                          </w14:textOutline>
                        </w:rPr>
                        <w:t>A</w:t>
                      </w:r>
                      <w:r>
                        <w:rPr>
                          <w:rFonts w:ascii="SassoonCRInfant" w:hAnsi="SassoonCRInfant"/>
                          <w:sz w:val="22"/>
                          <w:szCs w:val="22"/>
                        </w:rPr>
                        <w:t xml:space="preserve">cceptance     </w:t>
                      </w:r>
                      <w:r w:rsidRPr="00A513FD">
                        <w:rPr>
                          <w:rFonts w:ascii="SassoonCRInfant" w:hAnsi="SassoonCRInfant"/>
                          <w:b/>
                          <w:color w:val="F7CAAC" w:themeColor="accent2" w:themeTint="66"/>
                          <w:sz w:val="22"/>
                          <w:szCs w:val="22"/>
                          <w14:textOutline w14:w="11112" w14:cap="flat" w14:cmpd="sng" w14:algn="ctr">
                            <w14:solidFill>
                              <w14:schemeClr w14:val="accent2"/>
                            </w14:solidFill>
                            <w14:prstDash w14:val="solid"/>
                            <w14:round/>
                          </w14:textOutline>
                        </w:rPr>
                        <w:t>G</w:t>
                      </w:r>
                      <w:r>
                        <w:rPr>
                          <w:rFonts w:ascii="SassoonCRInfant" w:hAnsi="SassoonCRInfant"/>
                          <w:sz w:val="22"/>
                          <w:szCs w:val="22"/>
                        </w:rPr>
                        <w:t xml:space="preserve">enerosity     </w:t>
                      </w:r>
                      <w:r w:rsidRPr="00A513FD">
                        <w:rPr>
                          <w:rFonts w:ascii="SassoonCRInfant" w:hAnsi="SassoonCRInfant"/>
                          <w:b/>
                          <w:color w:val="F7CAAC" w:themeColor="accent2" w:themeTint="66"/>
                          <w:sz w:val="22"/>
                          <w:szCs w:val="22"/>
                          <w14:textOutline w14:w="11112" w14:cap="flat" w14:cmpd="sng" w14:algn="ctr">
                            <w14:solidFill>
                              <w14:schemeClr w14:val="accent2"/>
                            </w14:solidFill>
                            <w14:prstDash w14:val="solid"/>
                            <w14:round/>
                          </w14:textOutline>
                        </w:rPr>
                        <w:t>I</w:t>
                      </w:r>
                      <w:r>
                        <w:rPr>
                          <w:rFonts w:ascii="SassoonCRInfant" w:hAnsi="SassoonCRInfant"/>
                          <w:sz w:val="22"/>
                          <w:szCs w:val="22"/>
                        </w:rPr>
                        <w:t xml:space="preserve">ntegrity     </w:t>
                      </w:r>
                      <w:r w:rsidRPr="00A513FD">
                        <w:rPr>
                          <w:rFonts w:ascii="SassoonCRInfant" w:hAnsi="SassoonCRInfant"/>
                          <w:b/>
                          <w:color w:val="F7CAAC" w:themeColor="accent2" w:themeTint="66"/>
                          <w:sz w:val="22"/>
                          <w:szCs w:val="22"/>
                          <w14:textOutline w14:w="11112" w14:cap="flat" w14:cmpd="sng" w14:algn="ctr">
                            <w14:solidFill>
                              <w14:schemeClr w14:val="accent2"/>
                            </w14:solidFill>
                            <w14:prstDash w14:val="solid"/>
                            <w14:round/>
                          </w14:textOutline>
                        </w:rPr>
                        <w:t>C</w:t>
                      </w:r>
                      <w:r>
                        <w:rPr>
                          <w:rFonts w:ascii="SassoonCRInfant" w:hAnsi="SassoonCRInfant"/>
                          <w:sz w:val="22"/>
                          <w:szCs w:val="22"/>
                        </w:rPr>
                        <w:t>ommunity</w:t>
                      </w:r>
                    </w:p>
                    <w:p w14:paraId="5AC06B96" w14:textId="77777777" w:rsidR="002241D5" w:rsidRDefault="002241D5" w:rsidP="002241D5"/>
                  </w:txbxContent>
                </v:textbox>
              </v:shape>
            </w:pict>
          </mc:Fallback>
        </mc:AlternateContent>
      </w:r>
      <w:r>
        <w:rPr>
          <w:rFonts w:ascii="SassoonCRInfant" w:hAnsi="SassoonCRInfant" w:cs="Arial"/>
          <w:noProof/>
          <w:sz w:val="22"/>
          <w:szCs w:val="22"/>
        </w:rPr>
        <mc:AlternateContent>
          <mc:Choice Requires="wps">
            <w:drawing>
              <wp:anchor distT="0" distB="0" distL="114300" distR="114300" simplePos="0" relativeHeight="251659776" behindDoc="0" locked="0" layoutInCell="1" allowOverlap="1" wp14:anchorId="18E5CBE2" wp14:editId="42CB501C">
                <wp:simplePos x="0" y="0"/>
                <wp:positionH relativeFrom="column">
                  <wp:posOffset>-19050</wp:posOffset>
                </wp:positionH>
                <wp:positionV relativeFrom="paragraph">
                  <wp:posOffset>173990</wp:posOffset>
                </wp:positionV>
                <wp:extent cx="4533900" cy="1533525"/>
                <wp:effectExtent l="19050" t="20955" r="19050" b="17145"/>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3900" cy="1533525"/>
                        </a:xfrm>
                        <a:prstGeom prst="rect">
                          <a:avLst/>
                        </a:prstGeom>
                        <a:solidFill>
                          <a:srgbClr val="D8D8D8"/>
                        </a:solidFill>
                        <a:ln w="28575">
                          <a:solidFill>
                            <a:srgbClr val="000000"/>
                          </a:solidFill>
                          <a:miter lim="800000"/>
                          <a:headEnd/>
                          <a:tailEnd/>
                        </a:ln>
                      </wps:spPr>
                      <wps:txbx>
                        <w:txbxContent>
                          <w:p w14:paraId="61385CF6" w14:textId="77777777" w:rsidR="002241D5" w:rsidRDefault="002241D5" w:rsidP="002241D5">
                            <w:pPr>
                              <w:spacing w:line="360" w:lineRule="auto"/>
                              <w:jc w:val="center"/>
                              <w:rPr>
                                <w:rFonts w:ascii="SassoonCRInfant" w:hAnsi="SassoonCRInfant"/>
                                <w:sz w:val="22"/>
                                <w:szCs w:val="22"/>
                              </w:rPr>
                            </w:pPr>
                            <w:r w:rsidRPr="002157C8">
                              <w:rPr>
                                <w:rFonts w:ascii="SassoonCRInfant" w:hAnsi="SassoonCRInfant"/>
                                <w:noProof/>
                                <w:sz w:val="22"/>
                                <w:szCs w:val="22"/>
                                <w:lang w:eastAsia="en-GB"/>
                              </w:rPr>
                              <w:drawing>
                                <wp:inline distT="0" distB="0" distL="0" distR="0" wp14:anchorId="7EB285F4" wp14:editId="21C9D3AF">
                                  <wp:extent cx="387350" cy="38735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7350" cy="387350"/>
                                          </a:xfrm>
                                          <a:prstGeom prst="rect">
                                            <a:avLst/>
                                          </a:prstGeom>
                                          <a:noFill/>
                                          <a:ln>
                                            <a:noFill/>
                                          </a:ln>
                                        </pic:spPr>
                                      </pic:pic>
                                    </a:graphicData>
                                  </a:graphic>
                                </wp:inline>
                              </w:drawing>
                            </w:r>
                            <w:r>
                              <w:rPr>
                                <w:rFonts w:ascii="SassoonCRInfant" w:hAnsi="SassoonCRInfant"/>
                                <w:sz w:val="22"/>
                                <w:szCs w:val="22"/>
                              </w:rPr>
                              <w:t xml:space="preserve">             </w:t>
                            </w:r>
                          </w:p>
                          <w:p w14:paraId="4A5320CF" w14:textId="77777777" w:rsidR="002241D5" w:rsidRDefault="002241D5" w:rsidP="002241D5">
                            <w:pPr>
                              <w:spacing w:line="360" w:lineRule="auto"/>
                              <w:rPr>
                                <w:rFonts w:ascii="SassoonCRInfant" w:hAnsi="SassoonCRInfant"/>
                                <w:sz w:val="22"/>
                                <w:szCs w:val="22"/>
                              </w:rPr>
                            </w:pPr>
                          </w:p>
                          <w:p w14:paraId="721E7E10" w14:textId="77777777" w:rsidR="002241D5" w:rsidRDefault="002241D5" w:rsidP="002241D5">
                            <w:pPr>
                              <w:spacing w:line="360" w:lineRule="auto"/>
                              <w:jc w:val="center"/>
                              <w:rPr>
                                <w:rFonts w:ascii="SassoonCRInfant" w:hAnsi="SassoonCRInfant"/>
                                <w:sz w:val="22"/>
                                <w:szCs w:val="22"/>
                              </w:rPr>
                            </w:pPr>
                            <w:r>
                              <w:rPr>
                                <w:rFonts w:ascii="SassoonCRInfant" w:hAnsi="SassoonCRInfant"/>
                                <w:sz w:val="22"/>
                                <w:szCs w:val="22"/>
                              </w:rPr>
                              <w:t xml:space="preserve">At </w:t>
                            </w:r>
                            <w:proofErr w:type="spellStart"/>
                            <w:r w:rsidRPr="00FA14FC">
                              <w:rPr>
                                <w:rFonts w:ascii="SassoonCRInfant" w:hAnsi="SassoonCRInfant"/>
                                <w:sz w:val="22"/>
                                <w:szCs w:val="22"/>
                              </w:rPr>
                              <w:t>Balbardie</w:t>
                            </w:r>
                            <w:proofErr w:type="spellEnd"/>
                            <w:r w:rsidRPr="00FA14FC">
                              <w:rPr>
                                <w:rFonts w:ascii="SassoonCRInfant" w:hAnsi="SassoonCRInfant"/>
                                <w:sz w:val="22"/>
                                <w:szCs w:val="22"/>
                              </w:rPr>
                              <w:t xml:space="preserve"> Primary</w:t>
                            </w:r>
                            <w:r>
                              <w:rPr>
                                <w:rFonts w:ascii="SassoonCRInfant" w:hAnsi="SassoonCRInfant"/>
                                <w:sz w:val="22"/>
                                <w:szCs w:val="22"/>
                              </w:rPr>
                              <w:t xml:space="preserve"> School</w:t>
                            </w:r>
                            <w:r w:rsidRPr="00FA14FC">
                              <w:rPr>
                                <w:rFonts w:ascii="SassoonCRInfant" w:hAnsi="SassoonCRInfant"/>
                                <w:sz w:val="22"/>
                                <w:szCs w:val="22"/>
                              </w:rPr>
                              <w:t xml:space="preserve">, we aim to create a learning environment where everyone is given the opportunity to </w:t>
                            </w:r>
                          </w:p>
                          <w:p w14:paraId="16D715FD" w14:textId="77777777" w:rsidR="002241D5" w:rsidRPr="00FA14FC" w:rsidRDefault="002241D5" w:rsidP="002241D5">
                            <w:pPr>
                              <w:spacing w:line="360" w:lineRule="auto"/>
                              <w:jc w:val="center"/>
                              <w:rPr>
                                <w:rFonts w:ascii="SassoonCRInfant" w:hAnsi="SassoonCRInfant"/>
                                <w:sz w:val="22"/>
                                <w:szCs w:val="22"/>
                              </w:rPr>
                            </w:pPr>
                            <w:proofErr w:type="gramStart"/>
                            <w:r w:rsidRPr="00FA14FC">
                              <w:rPr>
                                <w:rFonts w:ascii="SassoonCRInfant" w:hAnsi="SassoonCRInfant"/>
                                <w:b/>
                                <w:sz w:val="22"/>
                                <w:szCs w:val="22"/>
                              </w:rPr>
                              <w:t>achieve</w:t>
                            </w:r>
                            <w:proofErr w:type="gramEnd"/>
                            <w:r w:rsidRPr="00FA14FC">
                              <w:rPr>
                                <w:rFonts w:ascii="SassoonCRInfant" w:hAnsi="SassoonCRInfant"/>
                                <w:sz w:val="22"/>
                                <w:szCs w:val="22"/>
                              </w:rPr>
                              <w:t xml:space="preserve">, </w:t>
                            </w:r>
                            <w:r w:rsidRPr="00FA14FC">
                              <w:rPr>
                                <w:rFonts w:ascii="SassoonCRInfant" w:hAnsi="SassoonCRInfant"/>
                                <w:b/>
                                <w:sz w:val="22"/>
                                <w:szCs w:val="22"/>
                              </w:rPr>
                              <w:t>believe</w:t>
                            </w:r>
                            <w:r w:rsidRPr="00FA14FC">
                              <w:rPr>
                                <w:rFonts w:ascii="SassoonCRInfant" w:hAnsi="SassoonCRInfant"/>
                                <w:sz w:val="22"/>
                                <w:szCs w:val="22"/>
                              </w:rPr>
                              <w:t xml:space="preserve"> and </w:t>
                            </w:r>
                            <w:r w:rsidRPr="00FA14FC">
                              <w:rPr>
                                <w:rFonts w:ascii="SassoonCRInfant" w:hAnsi="SassoonCRInfant"/>
                                <w:b/>
                                <w:sz w:val="22"/>
                                <w:szCs w:val="22"/>
                              </w:rPr>
                              <w:t>celebrate</w:t>
                            </w:r>
                            <w:r w:rsidRPr="00FA14FC">
                              <w:rPr>
                                <w:rFonts w:ascii="SassoonCRInfant" w:hAnsi="SassoonCRInfant"/>
                                <w:sz w:val="22"/>
                                <w:szCs w:val="22"/>
                              </w:rPr>
                              <w:t>.</w:t>
                            </w:r>
                          </w:p>
                          <w:p w14:paraId="54734D39" w14:textId="77777777" w:rsidR="002241D5" w:rsidRDefault="002241D5" w:rsidP="002241D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E5CBE2" id="Text Box 23" o:spid="_x0000_s1028" type="#_x0000_t202" style="position:absolute;margin-left:-1.5pt;margin-top:13.7pt;width:357pt;height:120.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" fillcolor="#d8d8d8" strokeweight="2.25pt">
                <v:textbox>
                  <w:txbxContent>
                    <w:p w14:paraId="61385CF6" w14:textId="77777777" w:rsidR="002241D5" w:rsidRDefault="002241D5" w:rsidP="002241D5">
                      <w:pPr>
                        <w:spacing w:line="360" w:lineRule="auto"/>
                        <w:jc w:val="center"/>
                        <w:rPr>
                          <w:rFonts w:ascii="SassoonCRInfant" w:hAnsi="SassoonCRInfant"/>
                          <w:sz w:val="22"/>
                          <w:szCs w:val="22"/>
                        </w:rPr>
                      </w:pPr>
                      <w:r w:rsidRPr="002157C8">
                        <w:rPr>
                          <w:rFonts w:ascii="SassoonCRInfant" w:hAnsi="SassoonCRInfant"/>
                          <w:noProof/>
                          <w:sz w:val="22"/>
                          <w:szCs w:val="22"/>
                          <w:lang w:eastAsia="en-GB"/>
                        </w:rPr>
                        <w:drawing>
                          <wp:inline distT="0" distB="0" distL="0" distR="0" wp14:anchorId="7EB285F4" wp14:editId="21C9D3AF">
                            <wp:extent cx="387350" cy="38735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7350" cy="387350"/>
                                    </a:xfrm>
                                    <a:prstGeom prst="rect">
                                      <a:avLst/>
                                    </a:prstGeom>
                                    <a:noFill/>
                                    <a:ln>
                                      <a:noFill/>
                                    </a:ln>
                                  </pic:spPr>
                                </pic:pic>
                              </a:graphicData>
                            </a:graphic>
                          </wp:inline>
                        </w:drawing>
                      </w:r>
                      <w:r>
                        <w:rPr>
                          <w:rFonts w:ascii="SassoonCRInfant" w:hAnsi="SassoonCRInfant"/>
                          <w:sz w:val="22"/>
                          <w:szCs w:val="22"/>
                        </w:rPr>
                        <w:t xml:space="preserve">             </w:t>
                      </w:r>
                    </w:p>
                    <w:p w14:paraId="4A5320CF" w14:textId="77777777" w:rsidR="002241D5" w:rsidRDefault="002241D5" w:rsidP="002241D5">
                      <w:pPr>
                        <w:spacing w:line="360" w:lineRule="auto"/>
                        <w:rPr>
                          <w:rFonts w:ascii="SassoonCRInfant" w:hAnsi="SassoonCRInfant"/>
                          <w:sz w:val="22"/>
                          <w:szCs w:val="22"/>
                        </w:rPr>
                      </w:pPr>
                    </w:p>
                    <w:p w14:paraId="721E7E10" w14:textId="77777777" w:rsidR="002241D5" w:rsidRDefault="002241D5" w:rsidP="002241D5">
                      <w:pPr>
                        <w:spacing w:line="360" w:lineRule="auto"/>
                        <w:jc w:val="center"/>
                        <w:rPr>
                          <w:rFonts w:ascii="SassoonCRInfant" w:hAnsi="SassoonCRInfant"/>
                          <w:sz w:val="22"/>
                          <w:szCs w:val="22"/>
                        </w:rPr>
                      </w:pPr>
                      <w:r>
                        <w:rPr>
                          <w:rFonts w:ascii="SassoonCRInfant" w:hAnsi="SassoonCRInfant"/>
                          <w:sz w:val="22"/>
                          <w:szCs w:val="22"/>
                        </w:rPr>
                        <w:t xml:space="preserve">At </w:t>
                      </w:r>
                      <w:proofErr w:type="spellStart"/>
                      <w:r w:rsidRPr="00FA14FC">
                        <w:rPr>
                          <w:rFonts w:ascii="SassoonCRInfant" w:hAnsi="SassoonCRInfant"/>
                          <w:sz w:val="22"/>
                          <w:szCs w:val="22"/>
                        </w:rPr>
                        <w:t>Balbardie</w:t>
                      </w:r>
                      <w:proofErr w:type="spellEnd"/>
                      <w:r w:rsidRPr="00FA14FC">
                        <w:rPr>
                          <w:rFonts w:ascii="SassoonCRInfant" w:hAnsi="SassoonCRInfant"/>
                          <w:sz w:val="22"/>
                          <w:szCs w:val="22"/>
                        </w:rPr>
                        <w:t xml:space="preserve"> Primary</w:t>
                      </w:r>
                      <w:r>
                        <w:rPr>
                          <w:rFonts w:ascii="SassoonCRInfant" w:hAnsi="SassoonCRInfant"/>
                          <w:sz w:val="22"/>
                          <w:szCs w:val="22"/>
                        </w:rPr>
                        <w:t xml:space="preserve"> School</w:t>
                      </w:r>
                      <w:r w:rsidRPr="00FA14FC">
                        <w:rPr>
                          <w:rFonts w:ascii="SassoonCRInfant" w:hAnsi="SassoonCRInfant"/>
                          <w:sz w:val="22"/>
                          <w:szCs w:val="22"/>
                        </w:rPr>
                        <w:t xml:space="preserve">, we aim to create a learning environment where everyone is given the opportunity to </w:t>
                      </w:r>
                    </w:p>
                    <w:p w14:paraId="16D715FD" w14:textId="77777777" w:rsidR="002241D5" w:rsidRPr="00FA14FC" w:rsidRDefault="002241D5" w:rsidP="002241D5">
                      <w:pPr>
                        <w:spacing w:line="360" w:lineRule="auto"/>
                        <w:jc w:val="center"/>
                        <w:rPr>
                          <w:rFonts w:ascii="SassoonCRInfant" w:hAnsi="SassoonCRInfant"/>
                          <w:sz w:val="22"/>
                          <w:szCs w:val="22"/>
                        </w:rPr>
                      </w:pPr>
                      <w:proofErr w:type="gramStart"/>
                      <w:r w:rsidRPr="00FA14FC">
                        <w:rPr>
                          <w:rFonts w:ascii="SassoonCRInfant" w:hAnsi="SassoonCRInfant"/>
                          <w:b/>
                          <w:sz w:val="22"/>
                          <w:szCs w:val="22"/>
                        </w:rPr>
                        <w:t>achieve</w:t>
                      </w:r>
                      <w:proofErr w:type="gramEnd"/>
                      <w:r w:rsidRPr="00FA14FC">
                        <w:rPr>
                          <w:rFonts w:ascii="SassoonCRInfant" w:hAnsi="SassoonCRInfant"/>
                          <w:sz w:val="22"/>
                          <w:szCs w:val="22"/>
                        </w:rPr>
                        <w:t xml:space="preserve">, </w:t>
                      </w:r>
                      <w:r w:rsidRPr="00FA14FC">
                        <w:rPr>
                          <w:rFonts w:ascii="SassoonCRInfant" w:hAnsi="SassoonCRInfant"/>
                          <w:b/>
                          <w:sz w:val="22"/>
                          <w:szCs w:val="22"/>
                        </w:rPr>
                        <w:t>believe</w:t>
                      </w:r>
                      <w:r w:rsidRPr="00FA14FC">
                        <w:rPr>
                          <w:rFonts w:ascii="SassoonCRInfant" w:hAnsi="SassoonCRInfant"/>
                          <w:sz w:val="22"/>
                          <w:szCs w:val="22"/>
                        </w:rPr>
                        <w:t xml:space="preserve"> and </w:t>
                      </w:r>
                      <w:r w:rsidRPr="00FA14FC">
                        <w:rPr>
                          <w:rFonts w:ascii="SassoonCRInfant" w:hAnsi="SassoonCRInfant"/>
                          <w:b/>
                          <w:sz w:val="22"/>
                          <w:szCs w:val="22"/>
                        </w:rPr>
                        <w:t>celebrate</w:t>
                      </w:r>
                      <w:r w:rsidRPr="00FA14FC">
                        <w:rPr>
                          <w:rFonts w:ascii="SassoonCRInfant" w:hAnsi="SassoonCRInfant"/>
                          <w:sz w:val="22"/>
                          <w:szCs w:val="22"/>
                        </w:rPr>
                        <w:t>.</w:t>
                      </w:r>
                    </w:p>
                    <w:p w14:paraId="54734D39" w14:textId="77777777" w:rsidR="002241D5" w:rsidRDefault="002241D5" w:rsidP="002241D5"/>
                  </w:txbxContent>
                </v:textbox>
              </v:shape>
            </w:pict>
          </mc:Fallback>
        </mc:AlternateContent>
      </w:r>
    </w:p>
    <w:p w14:paraId="6B7A04C4" w14:textId="77777777" w:rsidR="002241D5" w:rsidRDefault="002241D5" w:rsidP="002241D5">
      <w:pPr>
        <w:pStyle w:val="paragraph"/>
        <w:spacing w:before="0" w:beforeAutospacing="0" w:after="0" w:afterAutospacing="0"/>
        <w:textAlignment w:val="baseline"/>
        <w:rPr>
          <w:rFonts w:ascii="Arial" w:hAnsi="Arial" w:cs="Arial"/>
          <w:iCs/>
          <w:sz w:val="32"/>
          <w:szCs w:val="32"/>
        </w:rPr>
      </w:pPr>
    </w:p>
    <w:p w14:paraId="4315CACA" w14:textId="77777777" w:rsidR="002241D5" w:rsidRDefault="002241D5" w:rsidP="002241D5">
      <w:pPr>
        <w:pStyle w:val="paragraph"/>
        <w:spacing w:before="0" w:beforeAutospacing="0" w:after="0" w:afterAutospacing="0"/>
        <w:textAlignment w:val="baseline"/>
        <w:rPr>
          <w:rFonts w:ascii="Arial" w:hAnsi="Arial" w:cs="Arial"/>
          <w:iCs/>
          <w:sz w:val="32"/>
          <w:szCs w:val="32"/>
        </w:rPr>
      </w:pPr>
    </w:p>
    <w:p w14:paraId="36117D54" w14:textId="77777777" w:rsidR="002241D5" w:rsidRDefault="002241D5" w:rsidP="002241D5">
      <w:pPr>
        <w:pStyle w:val="paragraph"/>
        <w:spacing w:before="0" w:beforeAutospacing="0" w:after="0" w:afterAutospacing="0"/>
        <w:textAlignment w:val="baseline"/>
        <w:rPr>
          <w:rFonts w:ascii="Arial" w:hAnsi="Arial" w:cs="Arial"/>
          <w:iCs/>
          <w:sz w:val="32"/>
          <w:szCs w:val="32"/>
        </w:rPr>
      </w:pPr>
    </w:p>
    <w:p w14:paraId="5801C01A" w14:textId="77777777" w:rsidR="002241D5" w:rsidRDefault="002241D5" w:rsidP="002241D5">
      <w:pPr>
        <w:pStyle w:val="paragraph"/>
        <w:spacing w:before="0" w:beforeAutospacing="0" w:after="0" w:afterAutospacing="0"/>
        <w:textAlignment w:val="baseline"/>
        <w:rPr>
          <w:rFonts w:ascii="Arial" w:hAnsi="Arial" w:cs="Arial"/>
          <w:iCs/>
          <w:sz w:val="32"/>
          <w:szCs w:val="32"/>
        </w:rPr>
      </w:pPr>
    </w:p>
    <w:p w14:paraId="56339550" w14:textId="77777777" w:rsidR="002241D5" w:rsidRDefault="002241D5" w:rsidP="002241D5">
      <w:pPr>
        <w:pStyle w:val="paragraph"/>
        <w:spacing w:before="0" w:beforeAutospacing="0" w:after="0" w:afterAutospacing="0"/>
        <w:textAlignment w:val="baseline"/>
        <w:rPr>
          <w:rFonts w:ascii="Arial" w:hAnsi="Arial" w:cs="Arial"/>
          <w:iCs/>
          <w:sz w:val="32"/>
          <w:szCs w:val="32"/>
        </w:rPr>
      </w:pPr>
    </w:p>
    <w:p w14:paraId="13F3FF2C" w14:textId="77777777" w:rsidR="002241D5" w:rsidRDefault="002241D5" w:rsidP="002241D5">
      <w:pPr>
        <w:pStyle w:val="paragraph"/>
        <w:spacing w:before="0" w:beforeAutospacing="0" w:after="0" w:afterAutospacing="0"/>
        <w:textAlignment w:val="baseline"/>
        <w:rPr>
          <w:rFonts w:ascii="Arial" w:hAnsi="Arial" w:cs="Arial"/>
          <w:iCs/>
          <w:sz w:val="32"/>
          <w:szCs w:val="32"/>
        </w:rPr>
      </w:pPr>
    </w:p>
    <w:p w14:paraId="1290FE0C" w14:textId="77777777" w:rsidR="002241D5" w:rsidRDefault="002241D5" w:rsidP="002241D5">
      <w:pPr>
        <w:pStyle w:val="paragraph"/>
        <w:spacing w:before="0" w:beforeAutospacing="0" w:after="0" w:afterAutospacing="0"/>
        <w:textAlignment w:val="baseline"/>
        <w:rPr>
          <w:rFonts w:ascii="Arial" w:hAnsi="Arial" w:cs="Arial"/>
          <w:iCs/>
          <w:sz w:val="32"/>
          <w:szCs w:val="32"/>
        </w:rPr>
      </w:pPr>
    </w:p>
    <w:p w14:paraId="5F6EDBA3" w14:textId="77777777" w:rsidR="002241D5" w:rsidRDefault="002241D5" w:rsidP="002241D5">
      <w:pPr>
        <w:pStyle w:val="paragraph"/>
        <w:spacing w:before="0" w:beforeAutospacing="0" w:after="0" w:afterAutospacing="0"/>
        <w:textAlignment w:val="baseline"/>
        <w:rPr>
          <w:rFonts w:ascii="Arial" w:hAnsi="Arial" w:cs="Arial"/>
          <w:iCs/>
          <w:sz w:val="32"/>
          <w:szCs w:val="32"/>
        </w:rPr>
      </w:pPr>
    </w:p>
    <w:p w14:paraId="3AECEEC8" w14:textId="77777777" w:rsidR="002241D5" w:rsidRDefault="002241D5" w:rsidP="002241D5">
      <w:pPr>
        <w:pStyle w:val="paragraph"/>
        <w:spacing w:before="0" w:beforeAutospacing="0" w:after="0" w:afterAutospacing="0"/>
        <w:textAlignment w:val="baseline"/>
        <w:rPr>
          <w:rFonts w:ascii="Arial" w:hAnsi="Arial" w:cs="Arial"/>
          <w:iCs/>
          <w:sz w:val="32"/>
          <w:szCs w:val="32"/>
        </w:rPr>
      </w:pPr>
      <w:r>
        <w:rPr>
          <w:rFonts w:ascii="Arial" w:hAnsi="Arial" w:cs="Arial"/>
          <w:iCs/>
          <w:sz w:val="32"/>
          <w:szCs w:val="32"/>
        </w:rPr>
        <w:t xml:space="preserve">Our </w:t>
      </w:r>
      <w:r w:rsidRPr="009142C9">
        <w:rPr>
          <w:rFonts w:ascii="Arial" w:hAnsi="Arial" w:cs="Arial"/>
          <w:iCs/>
          <w:sz w:val="32"/>
          <w:szCs w:val="32"/>
        </w:rPr>
        <w:t>Aims</w:t>
      </w:r>
    </w:p>
    <w:p w14:paraId="2E913E15" w14:textId="77777777" w:rsidR="002241D5" w:rsidRDefault="002241D5" w:rsidP="002241D5">
      <w:pPr>
        <w:pStyle w:val="paragraph"/>
        <w:spacing w:before="0" w:beforeAutospacing="0" w:after="0" w:afterAutospacing="0"/>
        <w:textAlignment w:val="baseline"/>
        <w:rPr>
          <w:rFonts w:ascii="Arial" w:hAnsi="Arial" w:cs="Arial"/>
          <w:iCs/>
          <w:sz w:val="32"/>
          <w:szCs w:val="32"/>
        </w:rPr>
      </w:pPr>
    </w:p>
    <w:p w14:paraId="150773CA" w14:textId="77777777" w:rsidR="002241D5" w:rsidRPr="00BF416C" w:rsidRDefault="002241D5" w:rsidP="002241D5">
      <w:pPr>
        <w:pStyle w:val="paragraph"/>
        <w:spacing w:before="0" w:beforeAutospacing="0" w:after="0" w:afterAutospacing="0"/>
        <w:textAlignment w:val="baseline"/>
        <w:rPr>
          <w:rFonts w:ascii="Arial" w:hAnsi="Arial" w:cs="Arial"/>
          <w:iCs/>
          <w:sz w:val="32"/>
          <w:szCs w:val="32"/>
        </w:rPr>
      </w:pPr>
      <w:r w:rsidRPr="00FE609A">
        <w:rPr>
          <w:rFonts w:ascii="SassoonCRInfant" w:hAnsi="SassoonCRInfant"/>
          <w:b/>
          <w:noProof/>
          <w:sz w:val="32"/>
          <w:szCs w:val="32"/>
          <w:u w:val="single"/>
        </w:rPr>
        <mc:AlternateContent>
          <mc:Choice Requires="wps">
            <w:drawing>
              <wp:anchor distT="0" distB="0" distL="114300" distR="114300" simplePos="0" relativeHeight="251661824" behindDoc="0" locked="0" layoutInCell="1" allowOverlap="1" wp14:anchorId="0CCD1840" wp14:editId="3327FF48">
                <wp:simplePos x="0" y="0"/>
                <wp:positionH relativeFrom="margin">
                  <wp:align>left</wp:align>
                </wp:positionH>
                <wp:positionV relativeFrom="paragraph">
                  <wp:posOffset>27940</wp:posOffset>
                </wp:positionV>
                <wp:extent cx="9544050" cy="2055495"/>
                <wp:effectExtent l="19050" t="19050" r="19050" b="2095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44050" cy="2055495"/>
                        </a:xfrm>
                        <a:prstGeom prst="rect">
                          <a:avLst/>
                        </a:prstGeom>
                        <a:solidFill>
                          <a:srgbClr val="D8D8D8"/>
                        </a:solidFill>
                        <a:ln w="28575">
                          <a:solidFill>
                            <a:srgbClr val="000000"/>
                          </a:solidFill>
                          <a:miter lim="800000"/>
                          <a:headEnd/>
                          <a:tailEnd/>
                        </a:ln>
                      </wps:spPr>
                      <wps:txbx>
                        <w:txbxContent>
                          <w:p w14:paraId="56CAA5BB" w14:textId="77777777" w:rsidR="002241D5" w:rsidRDefault="002241D5" w:rsidP="002241D5">
                            <w:pPr>
                              <w:spacing w:line="360" w:lineRule="auto"/>
                              <w:jc w:val="center"/>
                              <w:rPr>
                                <w:rFonts w:ascii="SassoonCRInfant" w:hAnsi="SassoonCRInfant"/>
                                <w:sz w:val="22"/>
                                <w:szCs w:val="22"/>
                              </w:rPr>
                            </w:pPr>
                            <w:r w:rsidRPr="002157C8">
                              <w:rPr>
                                <w:rFonts w:ascii="SassoonCRInfant" w:hAnsi="SassoonCRInfant"/>
                                <w:noProof/>
                                <w:sz w:val="22"/>
                                <w:szCs w:val="22"/>
                                <w:lang w:eastAsia="en-GB"/>
                              </w:rPr>
                              <w:drawing>
                                <wp:inline distT="0" distB="0" distL="0" distR="0" wp14:anchorId="74D2012A" wp14:editId="37838E76">
                                  <wp:extent cx="450850" cy="450850"/>
                                  <wp:effectExtent l="0" t="0" r="635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0850" cy="450850"/>
                                          </a:xfrm>
                                          <a:prstGeom prst="rect">
                                            <a:avLst/>
                                          </a:prstGeom>
                                          <a:noFill/>
                                          <a:ln>
                                            <a:noFill/>
                                          </a:ln>
                                        </pic:spPr>
                                      </pic:pic>
                                    </a:graphicData>
                                  </a:graphic>
                                </wp:inline>
                              </w:drawing>
                            </w:r>
                            <w:r>
                              <w:rPr>
                                <w:rFonts w:ascii="SassoonCRInfant" w:hAnsi="SassoonCRInfant"/>
                                <w:sz w:val="22"/>
                                <w:szCs w:val="22"/>
                              </w:rPr>
                              <w:t xml:space="preserve">               </w:t>
                            </w:r>
                          </w:p>
                          <w:p w14:paraId="3744E9E0" w14:textId="77777777" w:rsidR="002241D5" w:rsidRPr="000C33FB" w:rsidRDefault="002241D5" w:rsidP="002241D5">
                            <w:pPr>
                              <w:spacing w:line="360" w:lineRule="auto"/>
                              <w:rPr>
                                <w:rFonts w:ascii="SassoonCRInfant" w:hAnsi="SassoonCRInfant"/>
                                <w:b/>
                                <w:sz w:val="22"/>
                                <w:szCs w:val="22"/>
                              </w:rPr>
                            </w:pPr>
                            <w:r w:rsidRPr="000C33FB">
                              <w:rPr>
                                <w:rFonts w:ascii="SassoonCRInfant" w:hAnsi="SassoonCRInfant"/>
                                <w:b/>
                                <w:sz w:val="22"/>
                                <w:szCs w:val="22"/>
                              </w:rPr>
                              <w:t xml:space="preserve">At </w:t>
                            </w:r>
                            <w:proofErr w:type="spellStart"/>
                            <w:r>
                              <w:rPr>
                                <w:rFonts w:ascii="SassoonCRInfant" w:hAnsi="SassoonCRInfant"/>
                                <w:b/>
                                <w:sz w:val="22"/>
                                <w:szCs w:val="22"/>
                              </w:rPr>
                              <w:t>Balbardie</w:t>
                            </w:r>
                            <w:proofErr w:type="spellEnd"/>
                            <w:r>
                              <w:rPr>
                                <w:rFonts w:ascii="SassoonCRInfant" w:hAnsi="SassoonCRInfant"/>
                                <w:b/>
                                <w:sz w:val="22"/>
                                <w:szCs w:val="22"/>
                              </w:rPr>
                              <w:t xml:space="preserve"> PS, we aim to</w:t>
                            </w:r>
                          </w:p>
                          <w:p w14:paraId="69CD0246" w14:textId="77777777" w:rsidR="002241D5" w:rsidRPr="00FA14FC" w:rsidRDefault="002241D5" w:rsidP="002241D5">
                            <w:pPr>
                              <w:numPr>
                                <w:ilvl w:val="0"/>
                                <w:numId w:val="31"/>
                              </w:numPr>
                              <w:tabs>
                                <w:tab w:val="clear" w:pos="720"/>
                                <w:tab w:val="clear" w:pos="1440"/>
                                <w:tab w:val="clear" w:pos="2160"/>
                                <w:tab w:val="clear" w:pos="2880"/>
                                <w:tab w:val="clear" w:pos="4680"/>
                                <w:tab w:val="clear" w:pos="5400"/>
                                <w:tab w:val="clear" w:pos="9000"/>
                              </w:tabs>
                              <w:spacing w:line="360" w:lineRule="auto"/>
                              <w:rPr>
                                <w:rFonts w:ascii="SassoonCRInfant" w:hAnsi="SassoonCRInfant"/>
                                <w:sz w:val="22"/>
                                <w:szCs w:val="22"/>
                              </w:rPr>
                            </w:pPr>
                            <w:proofErr w:type="gramStart"/>
                            <w:r>
                              <w:rPr>
                                <w:rFonts w:ascii="SassoonCRInfant" w:hAnsi="SassoonCRInfant"/>
                                <w:sz w:val="22"/>
                                <w:szCs w:val="22"/>
                              </w:rPr>
                              <w:t>c</w:t>
                            </w:r>
                            <w:r w:rsidRPr="00FA14FC">
                              <w:rPr>
                                <w:rFonts w:ascii="SassoonCRInfant" w:hAnsi="SassoonCRInfant"/>
                                <w:sz w:val="22"/>
                                <w:szCs w:val="22"/>
                              </w:rPr>
                              <w:t>reate</w:t>
                            </w:r>
                            <w:proofErr w:type="gramEnd"/>
                            <w:r w:rsidRPr="00FA14FC">
                              <w:rPr>
                                <w:rFonts w:ascii="SassoonCRInfant" w:hAnsi="SassoonCRInfant"/>
                                <w:sz w:val="22"/>
                                <w:szCs w:val="22"/>
                              </w:rPr>
                              <w:t xml:space="preserve"> a safe and enjoyable learning environment where children and staff can thrive and succeed, and each individual’s uniqueness is celebrated.</w:t>
                            </w:r>
                          </w:p>
                          <w:p w14:paraId="78DD37B4" w14:textId="77777777" w:rsidR="002241D5" w:rsidRPr="00FA14FC" w:rsidRDefault="002241D5" w:rsidP="002241D5">
                            <w:pPr>
                              <w:numPr>
                                <w:ilvl w:val="0"/>
                                <w:numId w:val="31"/>
                              </w:numPr>
                              <w:tabs>
                                <w:tab w:val="clear" w:pos="720"/>
                                <w:tab w:val="clear" w:pos="1440"/>
                                <w:tab w:val="clear" w:pos="2160"/>
                                <w:tab w:val="clear" w:pos="2880"/>
                                <w:tab w:val="clear" w:pos="4680"/>
                                <w:tab w:val="clear" w:pos="5400"/>
                                <w:tab w:val="clear" w:pos="9000"/>
                              </w:tabs>
                              <w:spacing w:line="360" w:lineRule="auto"/>
                              <w:rPr>
                                <w:rFonts w:ascii="SassoonCRInfant" w:hAnsi="SassoonCRInfant"/>
                                <w:sz w:val="22"/>
                                <w:szCs w:val="22"/>
                              </w:rPr>
                            </w:pPr>
                            <w:proofErr w:type="gramStart"/>
                            <w:r>
                              <w:rPr>
                                <w:rFonts w:ascii="SassoonCRInfant" w:hAnsi="SassoonCRInfant"/>
                                <w:sz w:val="22"/>
                                <w:szCs w:val="22"/>
                              </w:rPr>
                              <w:t>d</w:t>
                            </w:r>
                            <w:r w:rsidRPr="00FA14FC">
                              <w:rPr>
                                <w:rFonts w:ascii="SassoonCRInfant" w:hAnsi="SassoonCRInfant"/>
                                <w:sz w:val="22"/>
                                <w:szCs w:val="22"/>
                              </w:rPr>
                              <w:t>evelop</w:t>
                            </w:r>
                            <w:proofErr w:type="gramEnd"/>
                            <w:r w:rsidRPr="00FA14FC">
                              <w:rPr>
                                <w:rFonts w:ascii="SassoonCRInfant" w:hAnsi="SassoonCRInfant"/>
                                <w:sz w:val="22"/>
                                <w:szCs w:val="22"/>
                              </w:rPr>
                              <w:t xml:space="preserve"> a progressive and challenging curriculum, which develops skills for life-long learning, which is meaningful, relevant and enjoyable.</w:t>
                            </w:r>
                          </w:p>
                          <w:p w14:paraId="59AEF365" w14:textId="77777777" w:rsidR="002241D5" w:rsidRPr="00FA14FC" w:rsidRDefault="002241D5" w:rsidP="002241D5">
                            <w:pPr>
                              <w:numPr>
                                <w:ilvl w:val="0"/>
                                <w:numId w:val="31"/>
                              </w:numPr>
                              <w:tabs>
                                <w:tab w:val="clear" w:pos="720"/>
                                <w:tab w:val="clear" w:pos="1440"/>
                                <w:tab w:val="clear" w:pos="2160"/>
                                <w:tab w:val="clear" w:pos="2880"/>
                                <w:tab w:val="clear" w:pos="4680"/>
                                <w:tab w:val="clear" w:pos="5400"/>
                                <w:tab w:val="clear" w:pos="9000"/>
                              </w:tabs>
                              <w:spacing w:line="360" w:lineRule="auto"/>
                              <w:rPr>
                                <w:rFonts w:ascii="SassoonCRInfant" w:hAnsi="SassoonCRInfant"/>
                                <w:sz w:val="22"/>
                                <w:szCs w:val="22"/>
                              </w:rPr>
                            </w:pPr>
                            <w:proofErr w:type="gramStart"/>
                            <w:r w:rsidRPr="00FA14FC">
                              <w:rPr>
                                <w:rFonts w:ascii="SassoonCRInfant" w:hAnsi="SassoonCRInfant"/>
                                <w:sz w:val="22"/>
                                <w:szCs w:val="22"/>
                              </w:rPr>
                              <w:t>foster</w:t>
                            </w:r>
                            <w:proofErr w:type="gramEnd"/>
                            <w:r w:rsidRPr="00FA14FC">
                              <w:rPr>
                                <w:rFonts w:ascii="SassoonCRInfant" w:hAnsi="SassoonCRInfant"/>
                                <w:sz w:val="22"/>
                                <w:szCs w:val="22"/>
                              </w:rPr>
                              <w:t xml:space="preserve"> an ethos of effective partnership working with school, home, partner agencies and the wider community to empower our children.</w:t>
                            </w:r>
                          </w:p>
                          <w:p w14:paraId="27BC3F09" w14:textId="77777777" w:rsidR="002241D5" w:rsidRDefault="002241D5" w:rsidP="002241D5">
                            <w:pPr>
                              <w:numPr>
                                <w:ilvl w:val="0"/>
                                <w:numId w:val="31"/>
                              </w:numPr>
                              <w:tabs>
                                <w:tab w:val="clear" w:pos="720"/>
                                <w:tab w:val="clear" w:pos="1440"/>
                                <w:tab w:val="clear" w:pos="2160"/>
                                <w:tab w:val="clear" w:pos="2880"/>
                                <w:tab w:val="clear" w:pos="4680"/>
                                <w:tab w:val="clear" w:pos="5400"/>
                                <w:tab w:val="clear" w:pos="9000"/>
                              </w:tabs>
                              <w:spacing w:line="360" w:lineRule="auto"/>
                              <w:rPr>
                                <w:rFonts w:ascii="SassoonCRInfant" w:hAnsi="SassoonCRInfant"/>
                                <w:sz w:val="22"/>
                                <w:szCs w:val="22"/>
                              </w:rPr>
                            </w:pPr>
                            <w:proofErr w:type="gramStart"/>
                            <w:r w:rsidRPr="00FA14FC">
                              <w:rPr>
                                <w:rFonts w:ascii="SassoonCRInfant" w:hAnsi="SassoonCRInfant"/>
                                <w:sz w:val="22"/>
                                <w:szCs w:val="22"/>
                              </w:rPr>
                              <w:t>promote</w:t>
                            </w:r>
                            <w:proofErr w:type="gramEnd"/>
                            <w:r w:rsidRPr="00FA14FC">
                              <w:rPr>
                                <w:rFonts w:ascii="SassoonCRInfant" w:hAnsi="SassoonCRInfant"/>
                                <w:sz w:val="22"/>
                                <w:szCs w:val="22"/>
                              </w:rPr>
                              <w:t xml:space="preserve"> a climate of creativity and innovation, resulting in children having a positive and resilient approach to learning and challenge. </w:t>
                            </w:r>
                          </w:p>
                          <w:p w14:paraId="7BCB11D6" w14:textId="77777777" w:rsidR="002241D5" w:rsidRDefault="002241D5" w:rsidP="002241D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CD1840" id="Text Box 15" o:spid="_x0000_s1029" type="#_x0000_t202" style="position:absolute;margin-left:0;margin-top:2.2pt;width:751.5pt;height:161.85pt;z-index:2516618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" fillcolor="#d8d8d8" strokeweight="2.25pt">
                <v:textbox>
                  <w:txbxContent>
                    <w:p w14:paraId="56CAA5BB" w14:textId="77777777" w:rsidR="002241D5" w:rsidRDefault="002241D5" w:rsidP="002241D5">
                      <w:pPr>
                        <w:spacing w:line="360" w:lineRule="auto"/>
                        <w:jc w:val="center"/>
                        <w:rPr>
                          <w:rFonts w:ascii="SassoonCRInfant" w:hAnsi="SassoonCRInfant"/>
                          <w:sz w:val="22"/>
                          <w:szCs w:val="22"/>
                        </w:rPr>
                      </w:pPr>
                      <w:r w:rsidRPr="002157C8">
                        <w:rPr>
                          <w:rFonts w:ascii="SassoonCRInfant" w:hAnsi="SassoonCRInfant"/>
                          <w:noProof/>
                          <w:sz w:val="22"/>
                          <w:szCs w:val="22"/>
                          <w:lang w:eastAsia="en-GB"/>
                        </w:rPr>
                        <w:drawing>
                          <wp:inline distT="0" distB="0" distL="0" distR="0" wp14:anchorId="74D2012A" wp14:editId="37838E76">
                            <wp:extent cx="450850" cy="450850"/>
                            <wp:effectExtent l="0" t="0" r="635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0850" cy="450850"/>
                                    </a:xfrm>
                                    <a:prstGeom prst="rect">
                                      <a:avLst/>
                                    </a:prstGeom>
                                    <a:noFill/>
                                    <a:ln>
                                      <a:noFill/>
                                    </a:ln>
                                  </pic:spPr>
                                </pic:pic>
                              </a:graphicData>
                            </a:graphic>
                          </wp:inline>
                        </w:drawing>
                      </w:r>
                      <w:r>
                        <w:rPr>
                          <w:rFonts w:ascii="SassoonCRInfant" w:hAnsi="SassoonCRInfant"/>
                          <w:sz w:val="22"/>
                          <w:szCs w:val="22"/>
                        </w:rPr>
                        <w:t xml:space="preserve">               </w:t>
                      </w:r>
                    </w:p>
                    <w:p w14:paraId="3744E9E0" w14:textId="77777777" w:rsidR="002241D5" w:rsidRPr="000C33FB" w:rsidRDefault="002241D5" w:rsidP="002241D5">
                      <w:pPr>
                        <w:spacing w:line="360" w:lineRule="auto"/>
                        <w:rPr>
                          <w:rFonts w:ascii="SassoonCRInfant" w:hAnsi="SassoonCRInfant"/>
                          <w:b/>
                          <w:sz w:val="22"/>
                          <w:szCs w:val="22"/>
                        </w:rPr>
                      </w:pPr>
                      <w:r w:rsidRPr="000C33FB">
                        <w:rPr>
                          <w:rFonts w:ascii="SassoonCRInfant" w:hAnsi="SassoonCRInfant"/>
                          <w:b/>
                          <w:sz w:val="22"/>
                          <w:szCs w:val="22"/>
                        </w:rPr>
                        <w:t xml:space="preserve">At </w:t>
                      </w:r>
                      <w:proofErr w:type="spellStart"/>
                      <w:r>
                        <w:rPr>
                          <w:rFonts w:ascii="SassoonCRInfant" w:hAnsi="SassoonCRInfant"/>
                          <w:b/>
                          <w:sz w:val="22"/>
                          <w:szCs w:val="22"/>
                        </w:rPr>
                        <w:t>Balbardie</w:t>
                      </w:r>
                      <w:proofErr w:type="spellEnd"/>
                      <w:r>
                        <w:rPr>
                          <w:rFonts w:ascii="SassoonCRInfant" w:hAnsi="SassoonCRInfant"/>
                          <w:b/>
                          <w:sz w:val="22"/>
                          <w:szCs w:val="22"/>
                        </w:rPr>
                        <w:t xml:space="preserve"> PS, we aim to</w:t>
                      </w:r>
                    </w:p>
                    <w:p w14:paraId="69CD0246" w14:textId="77777777" w:rsidR="002241D5" w:rsidRPr="00FA14FC" w:rsidRDefault="002241D5" w:rsidP="002241D5">
                      <w:pPr>
                        <w:numPr>
                          <w:ilvl w:val="0"/>
                          <w:numId w:val="31"/>
                        </w:numPr>
                        <w:tabs>
                          <w:tab w:val="clear" w:pos="720"/>
                          <w:tab w:val="clear" w:pos="1440"/>
                          <w:tab w:val="clear" w:pos="2160"/>
                          <w:tab w:val="clear" w:pos="2880"/>
                          <w:tab w:val="clear" w:pos="4680"/>
                          <w:tab w:val="clear" w:pos="5400"/>
                          <w:tab w:val="clear" w:pos="9000"/>
                        </w:tabs>
                        <w:spacing w:line="360" w:lineRule="auto"/>
                        <w:rPr>
                          <w:rFonts w:ascii="SassoonCRInfant" w:hAnsi="SassoonCRInfant"/>
                          <w:sz w:val="22"/>
                          <w:szCs w:val="22"/>
                        </w:rPr>
                      </w:pPr>
                      <w:proofErr w:type="gramStart"/>
                      <w:r>
                        <w:rPr>
                          <w:rFonts w:ascii="SassoonCRInfant" w:hAnsi="SassoonCRInfant"/>
                          <w:sz w:val="22"/>
                          <w:szCs w:val="22"/>
                        </w:rPr>
                        <w:t>c</w:t>
                      </w:r>
                      <w:r w:rsidRPr="00FA14FC">
                        <w:rPr>
                          <w:rFonts w:ascii="SassoonCRInfant" w:hAnsi="SassoonCRInfant"/>
                          <w:sz w:val="22"/>
                          <w:szCs w:val="22"/>
                        </w:rPr>
                        <w:t>reate</w:t>
                      </w:r>
                      <w:proofErr w:type="gramEnd"/>
                      <w:r w:rsidRPr="00FA14FC">
                        <w:rPr>
                          <w:rFonts w:ascii="SassoonCRInfant" w:hAnsi="SassoonCRInfant"/>
                          <w:sz w:val="22"/>
                          <w:szCs w:val="22"/>
                        </w:rPr>
                        <w:t xml:space="preserve"> a safe and enjoyable learning environment where children and staff can thrive and succeed, and each individual’s uniqueness is celebrated.</w:t>
                      </w:r>
                    </w:p>
                    <w:p w14:paraId="78DD37B4" w14:textId="77777777" w:rsidR="002241D5" w:rsidRPr="00FA14FC" w:rsidRDefault="002241D5" w:rsidP="002241D5">
                      <w:pPr>
                        <w:numPr>
                          <w:ilvl w:val="0"/>
                          <w:numId w:val="31"/>
                        </w:numPr>
                        <w:tabs>
                          <w:tab w:val="clear" w:pos="720"/>
                          <w:tab w:val="clear" w:pos="1440"/>
                          <w:tab w:val="clear" w:pos="2160"/>
                          <w:tab w:val="clear" w:pos="2880"/>
                          <w:tab w:val="clear" w:pos="4680"/>
                          <w:tab w:val="clear" w:pos="5400"/>
                          <w:tab w:val="clear" w:pos="9000"/>
                        </w:tabs>
                        <w:spacing w:line="360" w:lineRule="auto"/>
                        <w:rPr>
                          <w:rFonts w:ascii="SassoonCRInfant" w:hAnsi="SassoonCRInfant"/>
                          <w:sz w:val="22"/>
                          <w:szCs w:val="22"/>
                        </w:rPr>
                      </w:pPr>
                      <w:proofErr w:type="gramStart"/>
                      <w:r>
                        <w:rPr>
                          <w:rFonts w:ascii="SassoonCRInfant" w:hAnsi="SassoonCRInfant"/>
                          <w:sz w:val="22"/>
                          <w:szCs w:val="22"/>
                        </w:rPr>
                        <w:t>d</w:t>
                      </w:r>
                      <w:r w:rsidRPr="00FA14FC">
                        <w:rPr>
                          <w:rFonts w:ascii="SassoonCRInfant" w:hAnsi="SassoonCRInfant"/>
                          <w:sz w:val="22"/>
                          <w:szCs w:val="22"/>
                        </w:rPr>
                        <w:t>evelop</w:t>
                      </w:r>
                      <w:proofErr w:type="gramEnd"/>
                      <w:r w:rsidRPr="00FA14FC">
                        <w:rPr>
                          <w:rFonts w:ascii="SassoonCRInfant" w:hAnsi="SassoonCRInfant"/>
                          <w:sz w:val="22"/>
                          <w:szCs w:val="22"/>
                        </w:rPr>
                        <w:t xml:space="preserve"> a progressive and challenging curriculum, which develops skills for life-long learning, which is meaningful, relevant and enjoyable.</w:t>
                      </w:r>
                    </w:p>
                    <w:p w14:paraId="59AEF365" w14:textId="77777777" w:rsidR="002241D5" w:rsidRPr="00FA14FC" w:rsidRDefault="002241D5" w:rsidP="002241D5">
                      <w:pPr>
                        <w:numPr>
                          <w:ilvl w:val="0"/>
                          <w:numId w:val="31"/>
                        </w:numPr>
                        <w:tabs>
                          <w:tab w:val="clear" w:pos="720"/>
                          <w:tab w:val="clear" w:pos="1440"/>
                          <w:tab w:val="clear" w:pos="2160"/>
                          <w:tab w:val="clear" w:pos="2880"/>
                          <w:tab w:val="clear" w:pos="4680"/>
                          <w:tab w:val="clear" w:pos="5400"/>
                          <w:tab w:val="clear" w:pos="9000"/>
                        </w:tabs>
                        <w:spacing w:line="360" w:lineRule="auto"/>
                        <w:rPr>
                          <w:rFonts w:ascii="SassoonCRInfant" w:hAnsi="SassoonCRInfant"/>
                          <w:sz w:val="22"/>
                          <w:szCs w:val="22"/>
                        </w:rPr>
                      </w:pPr>
                      <w:proofErr w:type="gramStart"/>
                      <w:r w:rsidRPr="00FA14FC">
                        <w:rPr>
                          <w:rFonts w:ascii="SassoonCRInfant" w:hAnsi="SassoonCRInfant"/>
                          <w:sz w:val="22"/>
                          <w:szCs w:val="22"/>
                        </w:rPr>
                        <w:t>foster</w:t>
                      </w:r>
                      <w:proofErr w:type="gramEnd"/>
                      <w:r w:rsidRPr="00FA14FC">
                        <w:rPr>
                          <w:rFonts w:ascii="SassoonCRInfant" w:hAnsi="SassoonCRInfant"/>
                          <w:sz w:val="22"/>
                          <w:szCs w:val="22"/>
                        </w:rPr>
                        <w:t xml:space="preserve"> an ethos of effective partnership working with school, home, partner agencies and the wider community to empower our children.</w:t>
                      </w:r>
                    </w:p>
                    <w:p w14:paraId="27BC3F09" w14:textId="77777777" w:rsidR="002241D5" w:rsidRDefault="002241D5" w:rsidP="002241D5">
                      <w:pPr>
                        <w:numPr>
                          <w:ilvl w:val="0"/>
                          <w:numId w:val="31"/>
                        </w:numPr>
                        <w:tabs>
                          <w:tab w:val="clear" w:pos="720"/>
                          <w:tab w:val="clear" w:pos="1440"/>
                          <w:tab w:val="clear" w:pos="2160"/>
                          <w:tab w:val="clear" w:pos="2880"/>
                          <w:tab w:val="clear" w:pos="4680"/>
                          <w:tab w:val="clear" w:pos="5400"/>
                          <w:tab w:val="clear" w:pos="9000"/>
                        </w:tabs>
                        <w:spacing w:line="360" w:lineRule="auto"/>
                        <w:rPr>
                          <w:rFonts w:ascii="SassoonCRInfant" w:hAnsi="SassoonCRInfant"/>
                          <w:sz w:val="22"/>
                          <w:szCs w:val="22"/>
                        </w:rPr>
                      </w:pPr>
                      <w:proofErr w:type="gramStart"/>
                      <w:r w:rsidRPr="00FA14FC">
                        <w:rPr>
                          <w:rFonts w:ascii="SassoonCRInfant" w:hAnsi="SassoonCRInfant"/>
                          <w:sz w:val="22"/>
                          <w:szCs w:val="22"/>
                        </w:rPr>
                        <w:t>promote</w:t>
                      </w:r>
                      <w:proofErr w:type="gramEnd"/>
                      <w:r w:rsidRPr="00FA14FC">
                        <w:rPr>
                          <w:rFonts w:ascii="SassoonCRInfant" w:hAnsi="SassoonCRInfant"/>
                          <w:sz w:val="22"/>
                          <w:szCs w:val="22"/>
                        </w:rPr>
                        <w:t xml:space="preserve"> a climate of creativity and innovation, resulting in children having a positive and resilient approach to learning and challenge. </w:t>
                      </w:r>
                    </w:p>
                    <w:p w14:paraId="7BCB11D6" w14:textId="77777777" w:rsidR="002241D5" w:rsidRDefault="002241D5" w:rsidP="002241D5"/>
                  </w:txbxContent>
                </v:textbox>
                <w10:wrap anchorx="margin"/>
              </v:shape>
            </w:pict>
          </mc:Fallback>
        </mc:AlternateContent>
      </w:r>
    </w:p>
    <w:p w14:paraId="59F1BCC9" w14:textId="77777777" w:rsidR="002241D5" w:rsidRPr="00BF416C" w:rsidRDefault="002241D5" w:rsidP="002241D5">
      <w:pPr>
        <w:tabs>
          <w:tab w:val="clear" w:pos="5400"/>
          <w:tab w:val="left" w:pos="5397"/>
        </w:tabs>
        <w:rPr>
          <w:rFonts w:cs="Arial"/>
          <w:iCs/>
          <w:sz w:val="32"/>
          <w:szCs w:val="32"/>
        </w:rPr>
      </w:pPr>
    </w:p>
    <w:p w14:paraId="29E451E6" w14:textId="77777777" w:rsidR="002241D5" w:rsidRDefault="002241D5" w:rsidP="002241D5">
      <w:pPr>
        <w:tabs>
          <w:tab w:val="clear" w:pos="5400"/>
          <w:tab w:val="left" w:pos="5397"/>
        </w:tabs>
        <w:rPr>
          <w:rFonts w:cs="Arial"/>
          <w:iCs/>
          <w:sz w:val="32"/>
          <w:szCs w:val="32"/>
        </w:rPr>
      </w:pPr>
    </w:p>
    <w:p w14:paraId="3726A718" w14:textId="77777777" w:rsidR="002241D5" w:rsidRDefault="002241D5" w:rsidP="002241D5">
      <w:pPr>
        <w:tabs>
          <w:tab w:val="clear" w:pos="5400"/>
          <w:tab w:val="left" w:pos="5397"/>
        </w:tabs>
        <w:rPr>
          <w:rFonts w:cs="Arial"/>
          <w:iCs/>
          <w:sz w:val="32"/>
          <w:szCs w:val="32"/>
        </w:rPr>
      </w:pPr>
    </w:p>
    <w:p w14:paraId="60E50295" w14:textId="77777777" w:rsidR="002241D5" w:rsidRDefault="002241D5" w:rsidP="002241D5">
      <w:pPr>
        <w:tabs>
          <w:tab w:val="clear" w:pos="5400"/>
          <w:tab w:val="left" w:pos="5397"/>
        </w:tabs>
        <w:rPr>
          <w:rFonts w:cs="Arial"/>
          <w:iCs/>
          <w:sz w:val="32"/>
          <w:szCs w:val="32"/>
        </w:rPr>
      </w:pPr>
    </w:p>
    <w:p w14:paraId="4CA0F72E" w14:textId="77777777" w:rsidR="002241D5" w:rsidRDefault="002241D5" w:rsidP="002241D5">
      <w:pPr>
        <w:tabs>
          <w:tab w:val="clear" w:pos="5400"/>
          <w:tab w:val="left" w:pos="5397"/>
        </w:tabs>
        <w:rPr>
          <w:rFonts w:cs="Arial"/>
          <w:iCs/>
          <w:sz w:val="32"/>
          <w:szCs w:val="32"/>
        </w:rPr>
      </w:pPr>
    </w:p>
    <w:p w14:paraId="56376C83" w14:textId="77777777" w:rsidR="002241D5" w:rsidRDefault="002241D5" w:rsidP="002241D5">
      <w:pPr>
        <w:tabs>
          <w:tab w:val="clear" w:pos="5400"/>
          <w:tab w:val="left" w:pos="5397"/>
        </w:tabs>
        <w:rPr>
          <w:rFonts w:cs="Arial"/>
          <w:iCs/>
          <w:sz w:val="32"/>
          <w:szCs w:val="32"/>
        </w:rPr>
      </w:pPr>
    </w:p>
    <w:p w14:paraId="274ABE66" w14:textId="77777777" w:rsidR="002241D5" w:rsidRDefault="002241D5" w:rsidP="002241D5">
      <w:pPr>
        <w:tabs>
          <w:tab w:val="clear" w:pos="5400"/>
          <w:tab w:val="left" w:pos="5397"/>
        </w:tabs>
        <w:rPr>
          <w:rFonts w:cs="Arial"/>
          <w:iCs/>
          <w:sz w:val="32"/>
          <w:szCs w:val="32"/>
        </w:rPr>
      </w:pPr>
    </w:p>
    <w:p w14:paraId="79771C9A" w14:textId="77777777" w:rsidR="002241D5" w:rsidRDefault="002241D5" w:rsidP="002241D5">
      <w:pPr>
        <w:tabs>
          <w:tab w:val="clear" w:pos="5400"/>
          <w:tab w:val="left" w:pos="5397"/>
        </w:tabs>
        <w:rPr>
          <w:rFonts w:cs="Arial"/>
          <w:iCs/>
          <w:sz w:val="32"/>
          <w:szCs w:val="32"/>
        </w:rPr>
      </w:pPr>
    </w:p>
    <w:p w14:paraId="69914012" w14:textId="77777777" w:rsidR="002241D5" w:rsidRDefault="002241D5" w:rsidP="002241D5">
      <w:pPr>
        <w:tabs>
          <w:tab w:val="clear" w:pos="5400"/>
          <w:tab w:val="left" w:pos="5397"/>
        </w:tabs>
        <w:rPr>
          <w:rFonts w:cs="Arial"/>
          <w:iCs/>
          <w:sz w:val="32"/>
          <w:szCs w:val="32"/>
        </w:rPr>
      </w:pPr>
    </w:p>
    <w:p w14:paraId="0453E3C2" w14:textId="77777777" w:rsidR="002241D5" w:rsidRDefault="002241D5" w:rsidP="002241D5">
      <w:pPr>
        <w:tabs>
          <w:tab w:val="clear" w:pos="5400"/>
          <w:tab w:val="left" w:pos="5397"/>
        </w:tabs>
        <w:rPr>
          <w:rFonts w:cs="Arial"/>
          <w:iCs/>
          <w:sz w:val="32"/>
          <w:szCs w:val="32"/>
        </w:rPr>
      </w:pPr>
    </w:p>
    <w:p w14:paraId="21554E90" w14:textId="77777777" w:rsidR="002241D5" w:rsidRDefault="002241D5" w:rsidP="002241D5">
      <w:pPr>
        <w:tabs>
          <w:tab w:val="clear" w:pos="5400"/>
          <w:tab w:val="left" w:pos="5397"/>
        </w:tabs>
        <w:rPr>
          <w:rFonts w:cs="Arial"/>
          <w:iCs/>
          <w:sz w:val="32"/>
          <w:szCs w:val="32"/>
        </w:rPr>
      </w:pPr>
    </w:p>
    <w:p w14:paraId="60B3AFEB" w14:textId="77777777" w:rsidR="002241D5" w:rsidRDefault="002241D5" w:rsidP="002241D5">
      <w:pPr>
        <w:tabs>
          <w:tab w:val="clear" w:pos="5400"/>
          <w:tab w:val="left" w:pos="5397"/>
        </w:tabs>
        <w:rPr>
          <w:rFonts w:cs="Arial"/>
          <w:iCs/>
          <w:sz w:val="32"/>
          <w:szCs w:val="32"/>
        </w:rPr>
      </w:pPr>
    </w:p>
    <w:p w14:paraId="6870C0C1" w14:textId="77777777" w:rsidR="002241D5" w:rsidRPr="009142C9" w:rsidRDefault="002241D5" w:rsidP="002241D5">
      <w:pPr>
        <w:tabs>
          <w:tab w:val="clear" w:pos="5400"/>
          <w:tab w:val="left" w:pos="5397"/>
        </w:tabs>
        <w:rPr>
          <w:rFonts w:cs="Arial"/>
          <w:iCs/>
          <w:sz w:val="32"/>
          <w:szCs w:val="32"/>
        </w:rPr>
      </w:pPr>
      <w:r>
        <w:rPr>
          <w:rFonts w:cs="Arial"/>
          <w:iCs/>
          <w:sz w:val="32"/>
          <w:szCs w:val="32"/>
        </w:rPr>
        <w:lastRenderedPageBreak/>
        <w:t xml:space="preserve">Our refreshed </w:t>
      </w:r>
      <w:r w:rsidRPr="009142C9">
        <w:rPr>
          <w:rFonts w:cs="Arial"/>
          <w:iCs/>
          <w:sz w:val="32"/>
          <w:szCs w:val="32"/>
        </w:rPr>
        <w:t>Curriculum Rationale</w:t>
      </w:r>
    </w:p>
    <w:p w14:paraId="489FAC04" w14:textId="77777777" w:rsidR="002241D5" w:rsidRDefault="002241D5" w:rsidP="002241D5">
      <w:pPr>
        <w:tabs>
          <w:tab w:val="left" w:pos="5670"/>
        </w:tabs>
        <w:rPr>
          <w:rFonts w:cs="Arial"/>
          <w:iCs/>
          <w:sz w:val="22"/>
          <w:szCs w:val="22"/>
        </w:rPr>
      </w:pPr>
    </w:p>
    <w:p w14:paraId="3096F19E" w14:textId="77777777" w:rsidR="002241D5" w:rsidRPr="00BF416C" w:rsidRDefault="002241D5" w:rsidP="002241D5">
      <w:pPr>
        <w:tabs>
          <w:tab w:val="left" w:pos="5670"/>
        </w:tabs>
        <w:rPr>
          <w:rFonts w:cs="Arial"/>
          <w:iCs/>
          <w:sz w:val="22"/>
          <w:szCs w:val="22"/>
        </w:rPr>
      </w:pPr>
      <w:r>
        <w:rPr>
          <w:rFonts w:ascii="SassoonCRInfant" w:hAnsi="SassoonCRInfant"/>
          <w:b/>
          <w:noProof/>
          <w:sz w:val="22"/>
          <w:szCs w:val="22"/>
          <w:u w:val="single"/>
          <w:lang w:eastAsia="en-GB"/>
        </w:rPr>
        <mc:AlternateContent>
          <mc:Choice Requires="wps">
            <w:drawing>
              <wp:anchor distT="0" distB="0" distL="114300" distR="114300" simplePos="0" relativeHeight="251662848" behindDoc="0" locked="0" layoutInCell="1" allowOverlap="1" wp14:anchorId="20793132" wp14:editId="6460FBF1">
                <wp:simplePos x="0" y="0"/>
                <wp:positionH relativeFrom="column">
                  <wp:posOffset>0</wp:posOffset>
                </wp:positionH>
                <wp:positionV relativeFrom="paragraph">
                  <wp:posOffset>17780</wp:posOffset>
                </wp:positionV>
                <wp:extent cx="9667875" cy="2581910"/>
                <wp:effectExtent l="19050" t="18415" r="19050" b="190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67875" cy="2581910"/>
                        </a:xfrm>
                        <a:prstGeom prst="rect">
                          <a:avLst/>
                        </a:prstGeom>
                        <a:solidFill>
                          <a:srgbClr val="D8D8D8"/>
                        </a:solidFill>
                        <a:ln w="28575">
                          <a:solidFill>
                            <a:srgbClr val="000000"/>
                          </a:solidFill>
                          <a:miter lim="800000"/>
                          <a:headEnd/>
                          <a:tailEnd/>
                        </a:ln>
                      </wps:spPr>
                      <wps:txbx>
                        <w:txbxContent>
                          <w:p w14:paraId="4CFD156A" w14:textId="77777777" w:rsidR="002241D5" w:rsidRDefault="002241D5" w:rsidP="002241D5">
                            <w:pPr>
                              <w:spacing w:line="360" w:lineRule="auto"/>
                              <w:rPr>
                                <w:rFonts w:ascii="SassoonCRInfant" w:hAnsi="SassoonCRInfant"/>
                                <w:sz w:val="22"/>
                                <w:szCs w:val="22"/>
                              </w:rPr>
                            </w:pPr>
                          </w:p>
                          <w:p w14:paraId="242B6777" w14:textId="4DB9A129" w:rsidR="002241D5" w:rsidRPr="00782766" w:rsidRDefault="002241D5" w:rsidP="002241D5">
                            <w:pPr>
                              <w:spacing w:line="360" w:lineRule="auto"/>
                              <w:rPr>
                                <w:rFonts w:ascii="SassoonCRInfant" w:hAnsi="SassoonCRInfant"/>
                                <w:sz w:val="22"/>
                                <w:szCs w:val="22"/>
                              </w:rPr>
                            </w:pPr>
                            <w:r>
                              <w:rPr>
                                <w:rFonts w:ascii="SassoonCRInfant" w:hAnsi="SassoonCRInfant"/>
                                <w:sz w:val="22"/>
                                <w:szCs w:val="22"/>
                              </w:rPr>
                              <w:t xml:space="preserve">At </w:t>
                            </w:r>
                            <w:proofErr w:type="spellStart"/>
                            <w:r>
                              <w:rPr>
                                <w:rFonts w:ascii="SassoonCRInfant" w:hAnsi="SassoonCRInfant"/>
                                <w:sz w:val="22"/>
                                <w:szCs w:val="22"/>
                              </w:rPr>
                              <w:t>Balbardie</w:t>
                            </w:r>
                            <w:proofErr w:type="spellEnd"/>
                            <w:r>
                              <w:rPr>
                                <w:rFonts w:ascii="SassoonCRInfant" w:hAnsi="SassoonCRInfant"/>
                                <w:sz w:val="22"/>
                                <w:szCs w:val="22"/>
                              </w:rPr>
                              <w:t xml:space="preserve"> Primary School we achieve, believe and celebrate in partnership with our children, families and the wider Bathgate community. We are proud of our historical involvement and significance within the town of Bathgate and pursue community learning opportunities whenever possible, promoting exploration and appreciation of Bathgate’s rich history. We strive to create a safe, nurturing and inclusive school environment where teachers and pupils lead with care and passion. We ensure that all of our children and their families are able to fulfil their potential and celebrate all forms of success and achievement. Our school curriculum provides high quality learning experiences for our pupils across a broad and full range of curricular areas with a relentless focus on raising attainment in Literacy and Numeracy and the relentless pursuit of Health &amp; Wellbeing. Through the delivery of a relevant, progressive and innovative curriculum which emphasises creativity, we aspire to empower our children and develop skills for life-long learning. We have the highest expectations that our pupils will develop enquiring, resilient and creative minds to allow them to take their rightful place as confident individuals, effective contributors, successful lifelong learners and young, responsible Bathgate citizens.</w:t>
                            </w:r>
                          </w:p>
                          <w:p w14:paraId="302CFF8C" w14:textId="77777777" w:rsidR="002241D5" w:rsidRDefault="002241D5" w:rsidP="002241D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793132" id="Text Box 8" o:spid="_x0000_s1030" type="#_x0000_t202" style="position:absolute;left:0;text-align:left;margin-left:0;margin-top:1.4pt;width:761.25pt;height:203.3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" fillcolor="#d8d8d8" strokeweight="2.25pt">
                <v:textbox>
                  <w:txbxContent>
                    <w:p w14:paraId="4CFD156A" w14:textId="77777777" w:rsidR="002241D5" w:rsidRDefault="002241D5" w:rsidP="002241D5">
                      <w:pPr>
                        <w:spacing w:line="360" w:lineRule="auto"/>
                        <w:rPr>
                          <w:rFonts w:ascii="SassoonCRInfant" w:hAnsi="SassoonCRInfant"/>
                          <w:sz w:val="22"/>
                          <w:szCs w:val="22"/>
                        </w:rPr>
                      </w:pPr>
                    </w:p>
                    <w:p w14:paraId="242B6777" w14:textId="4DB9A129" w:rsidR="002241D5" w:rsidRPr="00782766" w:rsidRDefault="002241D5" w:rsidP="002241D5">
                      <w:pPr>
                        <w:spacing w:line="360" w:lineRule="auto"/>
                        <w:rPr>
                          <w:rFonts w:ascii="SassoonCRInfant" w:hAnsi="SassoonCRInfant"/>
                          <w:sz w:val="22"/>
                          <w:szCs w:val="22"/>
                        </w:rPr>
                      </w:pPr>
                      <w:r>
                        <w:rPr>
                          <w:rFonts w:ascii="SassoonCRInfant" w:hAnsi="SassoonCRInfant"/>
                          <w:sz w:val="22"/>
                          <w:szCs w:val="22"/>
                        </w:rPr>
                        <w:t xml:space="preserve">At </w:t>
                      </w:r>
                      <w:proofErr w:type="spellStart"/>
                      <w:r>
                        <w:rPr>
                          <w:rFonts w:ascii="SassoonCRInfant" w:hAnsi="SassoonCRInfant"/>
                          <w:sz w:val="22"/>
                          <w:szCs w:val="22"/>
                        </w:rPr>
                        <w:t>Balbardie</w:t>
                      </w:r>
                      <w:proofErr w:type="spellEnd"/>
                      <w:r>
                        <w:rPr>
                          <w:rFonts w:ascii="SassoonCRInfant" w:hAnsi="SassoonCRInfant"/>
                          <w:sz w:val="22"/>
                          <w:szCs w:val="22"/>
                        </w:rPr>
                        <w:t xml:space="preserve"> Primary School we achieve, believe and celebrate in partnership with our children, families and the wider Bathgate community. We are proud of our historical involvement and significance within the town of Bathgate and pursue community learning opportunities whenever possible, promoting exploration and appreciation of Bathgate’s rich history. We strive to create a safe, nurturing and inclusive school environment where teachers and pupils lead with care and passion. We ensure that all of our children and their families are able to fulfil their potential and celebrate all forms of success and achievement. Our school curriculum provides high quality learning experiences for our pupils across a broad and full range of curricular areas with a relentless focus on raising attainment in Literacy and Numeracy and the relentless pursuit of Health &amp; Wellbeing. Through the delivery of a relevant, progressive and innovative curriculum which emphasises creativity, we aspire to empower our children and develop skills for life-long learning. We have the highest expectations that our pupils will develop enquiring, resilient and creative minds to allow them to take their rightful place as confident individuals, effective contributors, successful lifelong learners and young, responsible Bathgate citizens.</w:t>
                      </w:r>
                    </w:p>
                    <w:p w14:paraId="302CFF8C" w14:textId="77777777" w:rsidR="002241D5" w:rsidRDefault="002241D5" w:rsidP="002241D5"/>
                  </w:txbxContent>
                </v:textbox>
              </v:shape>
            </w:pict>
          </mc:Fallback>
        </mc:AlternateContent>
      </w:r>
    </w:p>
    <w:p w14:paraId="29BFFDE9" w14:textId="77777777" w:rsidR="002241D5" w:rsidRDefault="002241D5" w:rsidP="002241D5">
      <w:pPr>
        <w:tabs>
          <w:tab w:val="left" w:pos="5670"/>
        </w:tabs>
        <w:rPr>
          <w:rFonts w:cs="Arial"/>
          <w:i/>
          <w:iCs/>
          <w:sz w:val="32"/>
          <w:szCs w:val="32"/>
        </w:rPr>
      </w:pPr>
    </w:p>
    <w:p w14:paraId="457CA05F" w14:textId="77777777" w:rsidR="002241D5" w:rsidRDefault="002241D5" w:rsidP="002241D5">
      <w:pPr>
        <w:tabs>
          <w:tab w:val="left" w:pos="5670"/>
        </w:tabs>
        <w:rPr>
          <w:rFonts w:cs="Arial"/>
          <w:i/>
          <w:iCs/>
          <w:sz w:val="32"/>
          <w:szCs w:val="32"/>
        </w:rPr>
      </w:pPr>
    </w:p>
    <w:p w14:paraId="59213659" w14:textId="77777777" w:rsidR="002241D5" w:rsidRDefault="002241D5" w:rsidP="002241D5">
      <w:pPr>
        <w:tabs>
          <w:tab w:val="left" w:pos="5670"/>
        </w:tabs>
        <w:rPr>
          <w:rFonts w:cs="Arial"/>
          <w:i/>
          <w:iCs/>
          <w:sz w:val="32"/>
          <w:szCs w:val="32"/>
        </w:rPr>
      </w:pPr>
    </w:p>
    <w:p w14:paraId="6A2EEC5D" w14:textId="77777777" w:rsidR="002241D5" w:rsidRDefault="002241D5" w:rsidP="002241D5">
      <w:pPr>
        <w:tabs>
          <w:tab w:val="left" w:pos="5670"/>
        </w:tabs>
        <w:rPr>
          <w:rFonts w:cs="Arial"/>
          <w:i/>
          <w:iCs/>
          <w:sz w:val="32"/>
          <w:szCs w:val="32"/>
        </w:rPr>
      </w:pPr>
    </w:p>
    <w:p w14:paraId="252EAB8A" w14:textId="77777777" w:rsidR="002241D5" w:rsidRDefault="002241D5" w:rsidP="002241D5">
      <w:pPr>
        <w:tabs>
          <w:tab w:val="left" w:pos="5670"/>
        </w:tabs>
        <w:rPr>
          <w:rFonts w:cs="Arial"/>
          <w:i/>
          <w:iCs/>
          <w:sz w:val="32"/>
          <w:szCs w:val="32"/>
        </w:rPr>
      </w:pPr>
    </w:p>
    <w:p w14:paraId="0A779B5D" w14:textId="77777777" w:rsidR="002241D5" w:rsidRDefault="002241D5" w:rsidP="002241D5">
      <w:pPr>
        <w:tabs>
          <w:tab w:val="left" w:pos="5670"/>
        </w:tabs>
        <w:rPr>
          <w:rFonts w:cs="Arial"/>
          <w:i/>
          <w:iCs/>
          <w:sz w:val="32"/>
          <w:szCs w:val="32"/>
        </w:rPr>
      </w:pPr>
    </w:p>
    <w:p w14:paraId="298FE42D" w14:textId="77777777" w:rsidR="002241D5" w:rsidRDefault="002241D5" w:rsidP="002241D5">
      <w:pPr>
        <w:tabs>
          <w:tab w:val="left" w:pos="5670"/>
        </w:tabs>
        <w:rPr>
          <w:rFonts w:cs="Arial"/>
          <w:i/>
          <w:iCs/>
          <w:sz w:val="32"/>
          <w:szCs w:val="32"/>
        </w:rPr>
      </w:pPr>
    </w:p>
    <w:p w14:paraId="10315E54" w14:textId="77777777" w:rsidR="002241D5" w:rsidRDefault="002241D5" w:rsidP="002241D5">
      <w:pPr>
        <w:tabs>
          <w:tab w:val="left" w:pos="5670"/>
        </w:tabs>
        <w:rPr>
          <w:rFonts w:cs="Arial"/>
          <w:i/>
          <w:iCs/>
          <w:sz w:val="32"/>
          <w:szCs w:val="32"/>
        </w:rPr>
      </w:pPr>
    </w:p>
    <w:p w14:paraId="50FC7709" w14:textId="77777777" w:rsidR="002241D5" w:rsidRDefault="002241D5" w:rsidP="002241D5">
      <w:pPr>
        <w:tabs>
          <w:tab w:val="left" w:pos="5670"/>
        </w:tabs>
        <w:rPr>
          <w:rFonts w:cs="Arial"/>
          <w:i/>
          <w:iCs/>
          <w:sz w:val="32"/>
          <w:szCs w:val="32"/>
        </w:rPr>
      </w:pPr>
    </w:p>
    <w:p w14:paraId="006F68CB" w14:textId="77777777" w:rsidR="002241D5" w:rsidRDefault="002241D5" w:rsidP="002241D5">
      <w:pPr>
        <w:tabs>
          <w:tab w:val="left" w:pos="5670"/>
        </w:tabs>
        <w:rPr>
          <w:rFonts w:cs="Arial"/>
          <w:i/>
          <w:iCs/>
          <w:sz w:val="32"/>
          <w:szCs w:val="32"/>
        </w:rPr>
      </w:pPr>
    </w:p>
    <w:p w14:paraId="4D13E306" w14:textId="77777777" w:rsidR="002241D5" w:rsidRDefault="002241D5" w:rsidP="002241D5">
      <w:pPr>
        <w:tabs>
          <w:tab w:val="left" w:pos="5670"/>
        </w:tabs>
        <w:rPr>
          <w:rFonts w:cs="Arial"/>
          <w:i/>
          <w:iCs/>
          <w:sz w:val="32"/>
          <w:szCs w:val="32"/>
        </w:rPr>
      </w:pPr>
    </w:p>
    <w:p w14:paraId="0EF94EA0" w14:textId="77777777" w:rsidR="002241D5" w:rsidRDefault="002241D5" w:rsidP="002241D5">
      <w:pPr>
        <w:tabs>
          <w:tab w:val="left" w:pos="5670"/>
        </w:tabs>
        <w:rPr>
          <w:rFonts w:cs="Arial"/>
          <w:i/>
          <w:iCs/>
          <w:sz w:val="32"/>
          <w:szCs w:val="32"/>
        </w:rPr>
      </w:pPr>
    </w:p>
    <w:p w14:paraId="0D4A0F38" w14:textId="77777777" w:rsidR="002241D5" w:rsidRDefault="002241D5" w:rsidP="002241D5">
      <w:pPr>
        <w:tabs>
          <w:tab w:val="left" w:pos="5670"/>
        </w:tabs>
        <w:rPr>
          <w:rFonts w:cs="Arial"/>
          <w:i/>
          <w:iCs/>
          <w:sz w:val="32"/>
          <w:szCs w:val="32"/>
        </w:rPr>
      </w:pPr>
    </w:p>
    <w:p w14:paraId="6D368892" w14:textId="77777777" w:rsidR="002241D5" w:rsidRDefault="002241D5" w:rsidP="002241D5">
      <w:pPr>
        <w:tabs>
          <w:tab w:val="left" w:pos="5670"/>
        </w:tabs>
        <w:rPr>
          <w:rFonts w:cs="Arial"/>
          <w:i/>
          <w:iCs/>
          <w:sz w:val="32"/>
          <w:szCs w:val="32"/>
        </w:rPr>
      </w:pPr>
    </w:p>
    <w:p w14:paraId="60222FD7" w14:textId="77777777" w:rsidR="002241D5" w:rsidRPr="00E573E2" w:rsidRDefault="002241D5" w:rsidP="002241D5">
      <w:pPr>
        <w:pStyle w:val="NormalWeb"/>
        <w:spacing w:after="160" w:line="254" w:lineRule="auto"/>
        <w:rPr>
          <w:rFonts w:ascii="Calibri" w:hAnsi="Calibri" w:cs="Calibri"/>
        </w:rPr>
      </w:pPr>
    </w:p>
    <w:p w14:paraId="1A922D0A" w14:textId="77777777" w:rsidR="002241D5" w:rsidRDefault="002241D5" w:rsidP="002241D5">
      <w:pPr>
        <w:pStyle w:val="NormalWeb"/>
        <w:spacing w:after="160" w:line="254" w:lineRule="auto"/>
        <w:rPr>
          <w:rFonts w:ascii="Arial" w:hAnsi="Arial" w:cs="Arial"/>
          <w:b/>
          <w:bCs/>
          <w:sz w:val="22"/>
          <w:szCs w:val="22"/>
        </w:rPr>
      </w:pPr>
    </w:p>
    <w:p w14:paraId="74D69B9E" w14:textId="77777777" w:rsidR="002241D5" w:rsidRDefault="002241D5" w:rsidP="002241D5">
      <w:pPr>
        <w:pStyle w:val="NormalWeb"/>
        <w:spacing w:after="160" w:line="254" w:lineRule="auto"/>
        <w:rPr>
          <w:rFonts w:ascii="Arial" w:hAnsi="Arial" w:cs="Arial"/>
          <w:b/>
          <w:bCs/>
          <w:sz w:val="22"/>
          <w:szCs w:val="22"/>
        </w:rPr>
      </w:pPr>
    </w:p>
    <w:p w14:paraId="681CE512" w14:textId="77777777" w:rsidR="002241D5" w:rsidRDefault="002241D5" w:rsidP="002241D5">
      <w:pPr>
        <w:pStyle w:val="NormalWeb"/>
        <w:spacing w:after="160" w:line="254" w:lineRule="auto"/>
        <w:rPr>
          <w:rFonts w:ascii="Arial" w:hAnsi="Arial" w:cs="Arial"/>
          <w:b/>
          <w:bCs/>
          <w:sz w:val="22"/>
          <w:szCs w:val="22"/>
        </w:rPr>
      </w:pPr>
    </w:p>
    <w:p w14:paraId="378CDA4D" w14:textId="77777777" w:rsidR="002241D5" w:rsidRDefault="002241D5" w:rsidP="002241D5">
      <w:pPr>
        <w:pStyle w:val="NormalWeb"/>
        <w:spacing w:after="160" w:line="254" w:lineRule="auto"/>
        <w:rPr>
          <w:rFonts w:ascii="Arial" w:hAnsi="Arial" w:cs="Arial"/>
          <w:b/>
          <w:bCs/>
          <w:sz w:val="22"/>
          <w:szCs w:val="22"/>
        </w:rPr>
      </w:pPr>
    </w:p>
    <w:p w14:paraId="319F91FE" w14:textId="77777777" w:rsidR="002241D5" w:rsidRDefault="002241D5" w:rsidP="002241D5">
      <w:pPr>
        <w:pStyle w:val="NormalWeb"/>
        <w:spacing w:after="160" w:line="254" w:lineRule="auto"/>
        <w:rPr>
          <w:rFonts w:ascii="Arial" w:hAnsi="Arial" w:cs="Arial"/>
          <w:b/>
          <w:bCs/>
          <w:sz w:val="22"/>
          <w:szCs w:val="22"/>
        </w:rPr>
      </w:pPr>
    </w:p>
    <w:p w14:paraId="51B084D4" w14:textId="77777777" w:rsidR="002241D5" w:rsidRDefault="002241D5" w:rsidP="002241D5">
      <w:pPr>
        <w:rPr>
          <w:rFonts w:eastAsia="Arial" w:cs="Arial"/>
          <w:b/>
          <w:bCs/>
          <w:color w:val="000000"/>
          <w:sz w:val="22"/>
          <w:szCs w:val="22"/>
        </w:rPr>
      </w:pPr>
      <w:r>
        <w:rPr>
          <w:rFonts w:eastAsia="Arial" w:cs="Arial"/>
          <w:b/>
          <w:bCs/>
          <w:color w:val="000000"/>
          <w:sz w:val="22"/>
          <w:szCs w:val="22"/>
        </w:rPr>
        <w:lastRenderedPageBreak/>
        <w:t>Background</w:t>
      </w:r>
    </w:p>
    <w:p w14:paraId="7BE4A4C2" w14:textId="77777777" w:rsidR="002241D5" w:rsidRDefault="002241D5" w:rsidP="002241D5">
      <w:pPr>
        <w:rPr>
          <w:rFonts w:eastAsia="Arial" w:cs="Arial"/>
          <w:b/>
          <w:bCs/>
          <w:color w:val="000000"/>
          <w:sz w:val="22"/>
          <w:szCs w:val="22"/>
        </w:rPr>
      </w:pPr>
    </w:p>
    <w:p w14:paraId="0D91AE53" w14:textId="29C9EEDA" w:rsidR="002241D5" w:rsidRPr="003A78E1" w:rsidRDefault="002241D5" w:rsidP="002241D5">
      <w:pPr>
        <w:rPr>
          <w:rFonts w:eastAsia="Arial" w:cs="Arial"/>
          <w:color w:val="000000" w:themeColor="text1"/>
          <w:sz w:val="20"/>
        </w:rPr>
      </w:pPr>
      <w:r w:rsidRPr="003A78E1">
        <w:rPr>
          <w:rFonts w:eastAsia="Arial" w:cs="Arial"/>
          <w:color w:val="000000" w:themeColor="text1"/>
          <w:sz w:val="20"/>
        </w:rPr>
        <w:t xml:space="preserve">We want all children at </w:t>
      </w:r>
      <w:proofErr w:type="spellStart"/>
      <w:r w:rsidRPr="003A78E1">
        <w:rPr>
          <w:rFonts w:eastAsia="Arial" w:cs="Arial"/>
          <w:color w:val="000000" w:themeColor="text1"/>
          <w:sz w:val="20"/>
        </w:rPr>
        <w:t>Balbardie</w:t>
      </w:r>
      <w:proofErr w:type="spellEnd"/>
      <w:r w:rsidRPr="003A78E1">
        <w:rPr>
          <w:rFonts w:eastAsia="Arial" w:cs="Arial"/>
          <w:color w:val="000000" w:themeColor="text1"/>
          <w:sz w:val="20"/>
        </w:rPr>
        <w:t xml:space="preserve"> </w:t>
      </w:r>
      <w:r>
        <w:rPr>
          <w:rFonts w:eastAsia="Arial" w:cs="Arial"/>
          <w:color w:val="000000" w:themeColor="text1"/>
          <w:sz w:val="20"/>
        </w:rPr>
        <w:t xml:space="preserve">Primary School </w:t>
      </w:r>
      <w:r w:rsidRPr="003A78E1">
        <w:rPr>
          <w:rFonts w:eastAsia="Arial" w:cs="Arial"/>
          <w:color w:val="000000" w:themeColor="text1"/>
          <w:sz w:val="20"/>
        </w:rPr>
        <w:t xml:space="preserve">to achieve, believe and celebrate. Therefore, we have the highest expectations of their learning and belief in their abilities. During the last academic session, there has been a continued focus on raising attainment for all in Literacy and Numeracy and improving the wellbeing of all pupils and their families. We have a clear and shared understanding of our strengths and areas for improvement which was </w:t>
      </w:r>
      <w:r>
        <w:rPr>
          <w:rFonts w:eastAsia="Arial" w:cs="Arial"/>
          <w:color w:val="000000" w:themeColor="text1"/>
          <w:sz w:val="20"/>
        </w:rPr>
        <w:t xml:space="preserve">last </w:t>
      </w:r>
      <w:r w:rsidRPr="003A78E1">
        <w:rPr>
          <w:rFonts w:eastAsia="Arial" w:cs="Arial"/>
          <w:color w:val="000000" w:themeColor="text1"/>
          <w:sz w:val="20"/>
        </w:rPr>
        <w:t>validated by local autho</w:t>
      </w:r>
      <w:r>
        <w:rPr>
          <w:rFonts w:eastAsia="Arial" w:cs="Arial"/>
          <w:color w:val="000000" w:themeColor="text1"/>
          <w:sz w:val="20"/>
        </w:rPr>
        <w:t>rity colleagues in May 2023. The staff team engage with</w:t>
      </w:r>
      <w:r w:rsidRPr="003A78E1">
        <w:rPr>
          <w:rFonts w:eastAsia="Arial" w:cs="Arial"/>
          <w:color w:val="000000" w:themeColor="text1"/>
          <w:sz w:val="20"/>
        </w:rPr>
        <w:t xml:space="preserve"> partners regularly to ensure effective self-evaluation leads to school improvement and a consistently positive impact on pupil learning. </w:t>
      </w:r>
      <w:r>
        <w:rPr>
          <w:rFonts w:eastAsia="Arial" w:cs="Arial"/>
          <w:color w:val="000000" w:themeColor="text1"/>
          <w:sz w:val="20"/>
        </w:rPr>
        <w:t xml:space="preserve">The Head teacher, the Depute Head teacher </w:t>
      </w:r>
      <w:r w:rsidR="00157B0B">
        <w:rPr>
          <w:rFonts w:eastAsia="Arial" w:cs="Arial"/>
          <w:color w:val="000000" w:themeColor="text1"/>
          <w:sz w:val="20"/>
        </w:rPr>
        <w:t>and 4</w:t>
      </w:r>
      <w:r>
        <w:rPr>
          <w:rFonts w:eastAsia="Arial" w:cs="Arial"/>
          <w:color w:val="000000" w:themeColor="text1"/>
          <w:sz w:val="20"/>
        </w:rPr>
        <w:t xml:space="preserve"> Principal Teachers work alongside an energetic </w:t>
      </w:r>
      <w:r w:rsidR="00157B0B">
        <w:rPr>
          <w:rFonts w:eastAsia="Arial" w:cs="Arial"/>
          <w:color w:val="000000" w:themeColor="text1"/>
          <w:sz w:val="20"/>
        </w:rPr>
        <w:t>staff team of 24</w:t>
      </w:r>
      <w:r>
        <w:rPr>
          <w:rFonts w:eastAsia="Arial" w:cs="Arial"/>
          <w:color w:val="000000" w:themeColor="text1"/>
          <w:sz w:val="20"/>
        </w:rPr>
        <w:t xml:space="preserve"> teachers and 11 pupil support workers in the school and autism provision and 8 Early Years Practitioners and 2 Pupil Support Workers within the Early Years setting.</w:t>
      </w:r>
    </w:p>
    <w:p w14:paraId="28D965C5" w14:textId="77777777" w:rsidR="002241D5" w:rsidRDefault="002241D5" w:rsidP="002241D5">
      <w:pPr>
        <w:rPr>
          <w:rFonts w:eastAsia="Arial" w:cs="Arial"/>
          <w:b/>
          <w:bCs/>
          <w:color w:val="000000"/>
          <w:sz w:val="22"/>
          <w:szCs w:val="22"/>
        </w:rPr>
      </w:pPr>
    </w:p>
    <w:p w14:paraId="3721F236" w14:textId="77777777" w:rsidR="002241D5" w:rsidRDefault="002241D5" w:rsidP="002241D5">
      <w:pPr>
        <w:rPr>
          <w:rFonts w:eastAsia="Arial" w:cs="Arial"/>
          <w:b/>
          <w:bCs/>
          <w:color w:val="000000"/>
          <w:sz w:val="22"/>
          <w:szCs w:val="22"/>
        </w:rPr>
      </w:pPr>
      <w:r w:rsidRPr="005342A9">
        <w:rPr>
          <w:rFonts w:eastAsia="Arial" w:cs="Arial"/>
          <w:b/>
          <w:bCs/>
          <w:color w:val="000000"/>
          <w:sz w:val="22"/>
          <w:szCs w:val="22"/>
        </w:rPr>
        <w:t xml:space="preserve">Data </w:t>
      </w:r>
    </w:p>
    <w:p w14:paraId="2C55CB93" w14:textId="77777777" w:rsidR="002241D5" w:rsidRDefault="002241D5" w:rsidP="002241D5">
      <w:pPr>
        <w:rPr>
          <w:rFonts w:eastAsia="Arial" w:cs="Arial"/>
          <w:b/>
          <w:bCs/>
          <w:color w:val="000000"/>
          <w:sz w:val="22"/>
          <w:szCs w:val="22"/>
        </w:rPr>
      </w:pPr>
    </w:p>
    <w:p w14:paraId="726F8497" w14:textId="6EF68036" w:rsidR="002241D5" w:rsidRPr="003A78E1" w:rsidRDefault="002241D5" w:rsidP="002241D5">
      <w:pPr>
        <w:rPr>
          <w:rFonts w:eastAsia="Arial" w:cs="Arial"/>
          <w:bCs/>
          <w:color w:val="000000" w:themeColor="text1"/>
          <w:sz w:val="20"/>
        </w:rPr>
      </w:pPr>
      <w:r w:rsidRPr="003A78E1">
        <w:rPr>
          <w:rFonts w:eastAsia="Arial" w:cs="Arial"/>
          <w:bCs/>
          <w:color w:val="000000" w:themeColor="text1"/>
          <w:sz w:val="20"/>
        </w:rPr>
        <w:t xml:space="preserve">Our school values the information that regular data analysis provides us. We use Impact Meetings and collegiate working to engage in continuous dialogue around this data to support interventions and improve attainment for all pupils. This data tells us that, overall, attainment in Literacy and Numeracy is continuing to improve over time. The majority of children in P1, P4 and P7 attain the appropriate </w:t>
      </w:r>
      <w:proofErr w:type="spellStart"/>
      <w:r w:rsidRPr="003A78E1">
        <w:rPr>
          <w:rFonts w:eastAsia="Arial" w:cs="Arial"/>
          <w:bCs/>
          <w:color w:val="000000" w:themeColor="text1"/>
          <w:sz w:val="20"/>
        </w:rPr>
        <w:t>CfE</w:t>
      </w:r>
      <w:proofErr w:type="spellEnd"/>
      <w:r w:rsidRPr="003A78E1">
        <w:rPr>
          <w:rFonts w:eastAsia="Arial" w:cs="Arial"/>
          <w:bCs/>
          <w:color w:val="000000" w:themeColor="text1"/>
          <w:sz w:val="20"/>
        </w:rPr>
        <w:t xml:space="preserve"> levels in Literacy and Numeracy. Data shows us clearly which stages of the school we need to target for universal supports in reading, writing and listening &amp; talking. Our principal focus in Literacy this year will be to embed and continue recent improvements in attainment in spelling, writing and reading comprehension across all stages with a consistent and rigorous approach. Our focus in Numeracy will be to continue to raise attainment in mental agility at all stages and embed recent developments in numeracy progression.</w:t>
      </w:r>
      <w:r w:rsidR="00157B0B">
        <w:rPr>
          <w:rFonts w:eastAsia="Arial" w:cs="Arial"/>
          <w:bCs/>
          <w:color w:val="000000" w:themeColor="text1"/>
          <w:sz w:val="20"/>
        </w:rPr>
        <w:t xml:space="preserve"> We will focus, alongside our cluster colleagues, on improving our learners’ thinking skills through the implementation of Building Thinking Classrooms in Numeracy and Mathematics.</w:t>
      </w:r>
    </w:p>
    <w:p w14:paraId="3B3E8BEB" w14:textId="6FB52B76" w:rsidR="002241D5" w:rsidRPr="003A78E1" w:rsidRDefault="002241D5" w:rsidP="002241D5">
      <w:pPr>
        <w:rPr>
          <w:rFonts w:eastAsia="Arial" w:cs="Arial"/>
          <w:bCs/>
          <w:color w:val="000000" w:themeColor="text1"/>
          <w:sz w:val="20"/>
        </w:rPr>
      </w:pPr>
      <w:r w:rsidRPr="003A78E1">
        <w:rPr>
          <w:rFonts w:eastAsia="Arial" w:cs="Arial"/>
          <w:bCs/>
          <w:color w:val="000000" w:themeColor="text1"/>
          <w:sz w:val="20"/>
        </w:rPr>
        <w:t>At most stages, our Quintile 1 learners are making good progress in both Literacy and Numeracy. However, we will be working hard this year to see greater consistency in the learning outcomes for our Q1 pupils at all stages with moderation practices and summative assessmen</w:t>
      </w:r>
      <w:r w:rsidR="008C60C6">
        <w:rPr>
          <w:rFonts w:eastAsia="Arial" w:cs="Arial"/>
          <w:bCs/>
          <w:color w:val="000000" w:themeColor="text1"/>
          <w:sz w:val="20"/>
        </w:rPr>
        <w:t xml:space="preserve">t which we initiated last year. </w:t>
      </w:r>
      <w:r w:rsidRPr="003A78E1">
        <w:rPr>
          <w:rFonts w:eastAsia="Arial" w:cs="Arial"/>
          <w:bCs/>
          <w:color w:val="000000" w:themeColor="text1"/>
          <w:sz w:val="20"/>
        </w:rPr>
        <w:t xml:space="preserve">Our Team </w:t>
      </w:r>
      <w:proofErr w:type="gramStart"/>
      <w:r w:rsidRPr="003A78E1">
        <w:rPr>
          <w:rFonts w:eastAsia="Arial" w:cs="Arial"/>
          <w:bCs/>
          <w:color w:val="000000" w:themeColor="text1"/>
          <w:sz w:val="20"/>
        </w:rPr>
        <w:t>Around</w:t>
      </w:r>
      <w:proofErr w:type="gramEnd"/>
      <w:r w:rsidRPr="003A78E1">
        <w:rPr>
          <w:rFonts w:eastAsia="Arial" w:cs="Arial"/>
          <w:bCs/>
          <w:color w:val="000000" w:themeColor="text1"/>
          <w:sz w:val="20"/>
        </w:rPr>
        <w:t xml:space="preserve"> the Child worked effectively during last session in the rapid and responsive evaluation of learners’ needs and we will continue to support our children’s learning challenges with the interventions we have begun. Whole-school data show that we need to focus resources and support for our Quintile 1 pupils in closing the attainment gap in Numeracy, where our gaps are greater than in Literacy. </w:t>
      </w:r>
    </w:p>
    <w:p w14:paraId="698A81F9" w14:textId="3BC1174E" w:rsidR="002241D5" w:rsidRPr="003A78E1" w:rsidRDefault="002241D5" w:rsidP="002241D5">
      <w:pPr>
        <w:rPr>
          <w:rFonts w:eastAsia="Arial" w:cs="Arial"/>
          <w:bCs/>
          <w:color w:val="000000" w:themeColor="text1"/>
          <w:sz w:val="20"/>
        </w:rPr>
      </w:pPr>
      <w:r w:rsidRPr="003A78E1">
        <w:rPr>
          <w:rFonts w:eastAsia="Arial" w:cs="Arial"/>
          <w:bCs/>
          <w:color w:val="000000" w:themeColor="text1"/>
          <w:sz w:val="20"/>
        </w:rPr>
        <w:t>Our Quintile 5 pupils are making go</w:t>
      </w:r>
      <w:r w:rsidR="008C60C6">
        <w:rPr>
          <w:rFonts w:eastAsia="Arial" w:cs="Arial"/>
          <w:bCs/>
          <w:color w:val="000000" w:themeColor="text1"/>
          <w:sz w:val="20"/>
        </w:rPr>
        <w:t>od progress in Literacy and</w:t>
      </w:r>
      <w:r w:rsidRPr="003A78E1">
        <w:rPr>
          <w:rFonts w:eastAsia="Arial" w:cs="Arial"/>
          <w:bCs/>
          <w:color w:val="000000" w:themeColor="text1"/>
          <w:sz w:val="20"/>
        </w:rPr>
        <w:t xml:space="preserve"> good progress in Numeracy at most stages.</w:t>
      </w:r>
    </w:p>
    <w:p w14:paraId="01A911DD" w14:textId="51CCD77A" w:rsidR="002241D5" w:rsidRPr="003A78E1" w:rsidRDefault="002241D5" w:rsidP="002241D5">
      <w:pPr>
        <w:rPr>
          <w:rFonts w:eastAsia="Arial" w:cs="Arial"/>
          <w:bCs/>
          <w:color w:val="000000" w:themeColor="text1"/>
          <w:sz w:val="20"/>
        </w:rPr>
      </w:pPr>
      <w:r w:rsidRPr="003A78E1">
        <w:rPr>
          <w:rFonts w:eastAsia="Arial" w:cs="Arial"/>
          <w:bCs/>
          <w:color w:val="000000" w:themeColor="text1"/>
          <w:sz w:val="20"/>
        </w:rPr>
        <w:t>The Health &amp; Wellbeing data we collect from our pupil tracking shows most children reporting positively across each of the wellbeing indicators. There are supports and interventions in place for those children who are identified through self and teacher reporting. Our recent pupil survey demonstrated that the majority of children feel safe in school.</w:t>
      </w:r>
      <w:r w:rsidR="0024568E">
        <w:rPr>
          <w:rFonts w:eastAsia="Arial" w:cs="Arial"/>
          <w:bCs/>
          <w:color w:val="000000" w:themeColor="text1"/>
          <w:sz w:val="20"/>
        </w:rPr>
        <w:t xml:space="preserve"> We continue to seek pupil views on learning and school improvement through our Big </w:t>
      </w:r>
      <w:proofErr w:type="spellStart"/>
      <w:r w:rsidR="0024568E">
        <w:rPr>
          <w:rFonts w:eastAsia="Arial" w:cs="Arial"/>
          <w:bCs/>
          <w:color w:val="000000" w:themeColor="text1"/>
          <w:sz w:val="20"/>
        </w:rPr>
        <w:t>Balbardie</w:t>
      </w:r>
      <w:proofErr w:type="spellEnd"/>
      <w:r w:rsidR="0024568E">
        <w:rPr>
          <w:rFonts w:eastAsia="Arial" w:cs="Arial"/>
          <w:bCs/>
          <w:color w:val="000000" w:themeColor="text1"/>
          <w:sz w:val="20"/>
        </w:rPr>
        <w:t xml:space="preserve"> Blethers which take place every month within our Focus Fridays.</w:t>
      </w:r>
      <w:r w:rsidRPr="003A78E1">
        <w:rPr>
          <w:rFonts w:eastAsia="Arial" w:cs="Arial"/>
          <w:bCs/>
          <w:color w:val="000000" w:themeColor="text1"/>
          <w:sz w:val="20"/>
        </w:rPr>
        <w:t xml:space="preserve"> We</w:t>
      </w:r>
      <w:r w:rsidR="0024568E">
        <w:rPr>
          <w:rFonts w:eastAsia="Arial" w:cs="Arial"/>
          <w:bCs/>
          <w:color w:val="000000" w:themeColor="text1"/>
          <w:sz w:val="20"/>
        </w:rPr>
        <w:t xml:space="preserve"> will continue this focus on Health and Wellbeing every Friday throughout next session and we</w:t>
      </w:r>
      <w:r w:rsidRPr="003A78E1">
        <w:rPr>
          <w:rFonts w:eastAsia="Arial" w:cs="Arial"/>
          <w:bCs/>
          <w:color w:val="000000" w:themeColor="text1"/>
          <w:sz w:val="20"/>
        </w:rPr>
        <w:t xml:space="preserve"> also intend to focus our Health and Wellbeing curriculum on positive gender identit</w:t>
      </w:r>
      <w:r w:rsidR="0024568E">
        <w:rPr>
          <w:rFonts w:eastAsia="Arial" w:cs="Arial"/>
          <w:bCs/>
          <w:color w:val="000000" w:themeColor="text1"/>
          <w:sz w:val="20"/>
        </w:rPr>
        <w:t>y and relationships</w:t>
      </w:r>
      <w:r w:rsidRPr="003A78E1">
        <w:rPr>
          <w:rFonts w:eastAsia="Arial" w:cs="Arial"/>
          <w:bCs/>
          <w:color w:val="000000" w:themeColor="text1"/>
          <w:sz w:val="20"/>
        </w:rPr>
        <w:t>.</w:t>
      </w:r>
    </w:p>
    <w:p w14:paraId="4E1F0E0C" w14:textId="7F3E87B4" w:rsidR="002241D5" w:rsidRPr="003A78E1" w:rsidRDefault="002241D5" w:rsidP="002241D5">
      <w:pPr>
        <w:rPr>
          <w:rFonts w:eastAsia="Arial" w:cs="Arial"/>
          <w:bCs/>
          <w:color w:val="000000" w:themeColor="text1"/>
          <w:sz w:val="20"/>
        </w:rPr>
      </w:pPr>
      <w:r w:rsidRPr="003A78E1">
        <w:rPr>
          <w:rFonts w:eastAsia="Arial" w:cs="Arial"/>
          <w:bCs/>
          <w:color w:val="000000" w:themeColor="text1"/>
          <w:sz w:val="20"/>
        </w:rPr>
        <w:t>As part of our ongoing self-evaluation processes, staff have identified a number of areas we intend to focus on next session; the continuing and increased use of digital technologies to support teaching and learning,</w:t>
      </w:r>
      <w:r w:rsidR="0024568E">
        <w:rPr>
          <w:rFonts w:eastAsia="Arial" w:cs="Arial"/>
          <w:bCs/>
          <w:color w:val="000000" w:themeColor="text1"/>
          <w:sz w:val="20"/>
        </w:rPr>
        <w:t xml:space="preserve"> embedding outdoor learning, extending our curriculum through Activity Afternoons, embedding the Meta-skills work we have already begun</w:t>
      </w:r>
      <w:r>
        <w:rPr>
          <w:rFonts w:eastAsia="Arial" w:cs="Arial"/>
          <w:bCs/>
          <w:color w:val="000000" w:themeColor="text1"/>
          <w:sz w:val="20"/>
        </w:rPr>
        <w:t xml:space="preserve"> which will allow children to lead learning</w:t>
      </w:r>
      <w:r w:rsidR="008C60C6">
        <w:rPr>
          <w:rFonts w:eastAsia="Arial" w:cs="Arial"/>
          <w:bCs/>
          <w:color w:val="000000" w:themeColor="text1"/>
          <w:sz w:val="20"/>
        </w:rPr>
        <w:t xml:space="preserve"> and continuing to develop trauma-informed practice</w:t>
      </w:r>
      <w:r w:rsidRPr="003A78E1">
        <w:rPr>
          <w:rFonts w:eastAsia="Arial" w:cs="Arial"/>
          <w:bCs/>
          <w:color w:val="000000" w:themeColor="text1"/>
          <w:sz w:val="20"/>
        </w:rPr>
        <w:t xml:space="preserve">. </w:t>
      </w:r>
    </w:p>
    <w:p w14:paraId="186AB622" w14:textId="267741CB" w:rsidR="002241D5" w:rsidRDefault="002241D5" w:rsidP="002241D5">
      <w:pPr>
        <w:rPr>
          <w:rFonts w:eastAsia="Arial" w:cs="Arial"/>
          <w:bCs/>
          <w:color w:val="000000" w:themeColor="text1"/>
          <w:sz w:val="20"/>
        </w:rPr>
      </w:pPr>
      <w:r w:rsidRPr="003A78E1">
        <w:rPr>
          <w:rFonts w:eastAsia="Arial" w:cs="Arial"/>
          <w:bCs/>
          <w:color w:val="000000" w:themeColor="text1"/>
          <w:sz w:val="20"/>
        </w:rPr>
        <w:t>When we gathered parental views on areas of priority for</w:t>
      </w:r>
      <w:r w:rsidR="00770281">
        <w:rPr>
          <w:rFonts w:eastAsia="Arial" w:cs="Arial"/>
          <w:bCs/>
          <w:color w:val="000000" w:themeColor="text1"/>
          <w:sz w:val="20"/>
        </w:rPr>
        <w:t xml:space="preserve"> school improvement</w:t>
      </w:r>
      <w:r w:rsidRPr="003A78E1">
        <w:rPr>
          <w:rFonts w:eastAsia="Arial" w:cs="Arial"/>
          <w:bCs/>
          <w:color w:val="000000" w:themeColor="text1"/>
          <w:sz w:val="20"/>
        </w:rPr>
        <w:t>, we were able to see how eager the parents were to ensure their children’s education was broad and balanced, with many</w:t>
      </w:r>
      <w:r w:rsidR="0024568E">
        <w:rPr>
          <w:rFonts w:eastAsia="Arial" w:cs="Arial"/>
          <w:bCs/>
          <w:color w:val="000000" w:themeColor="text1"/>
          <w:sz w:val="20"/>
        </w:rPr>
        <w:t xml:space="preserve"> parents wishing to see a continued</w:t>
      </w:r>
      <w:r w:rsidRPr="003A78E1">
        <w:rPr>
          <w:rFonts w:eastAsia="Arial" w:cs="Arial"/>
          <w:bCs/>
          <w:color w:val="000000" w:themeColor="text1"/>
          <w:sz w:val="20"/>
        </w:rPr>
        <w:t xml:space="preserve"> emphasis on the Humanities and the Arts. We will continue to work hard this year to </w:t>
      </w:r>
      <w:r>
        <w:rPr>
          <w:rFonts w:eastAsia="Arial" w:cs="Arial"/>
          <w:bCs/>
          <w:color w:val="000000" w:themeColor="text1"/>
          <w:sz w:val="20"/>
        </w:rPr>
        <w:t xml:space="preserve">further develop our curriculum and </w:t>
      </w:r>
      <w:r w:rsidRPr="003A78E1">
        <w:rPr>
          <w:rFonts w:eastAsia="Arial" w:cs="Arial"/>
          <w:bCs/>
          <w:color w:val="000000" w:themeColor="text1"/>
          <w:sz w:val="20"/>
        </w:rPr>
        <w:t>ensure we give these areas a grea</w:t>
      </w:r>
      <w:r w:rsidR="0024568E">
        <w:rPr>
          <w:rFonts w:eastAsia="Arial" w:cs="Arial"/>
          <w:bCs/>
          <w:color w:val="000000" w:themeColor="text1"/>
          <w:sz w:val="20"/>
        </w:rPr>
        <w:t>ter focus</w:t>
      </w:r>
      <w:r w:rsidRPr="003A78E1">
        <w:rPr>
          <w:rFonts w:eastAsia="Arial" w:cs="Arial"/>
          <w:bCs/>
          <w:color w:val="000000" w:themeColor="text1"/>
          <w:sz w:val="20"/>
        </w:rPr>
        <w:t>.</w:t>
      </w:r>
    </w:p>
    <w:p w14:paraId="7377315E" w14:textId="3EADCB73" w:rsidR="0024568E" w:rsidRDefault="0024568E" w:rsidP="002241D5">
      <w:pPr>
        <w:rPr>
          <w:rFonts w:eastAsia="Arial" w:cs="Arial"/>
          <w:bCs/>
          <w:color w:val="000000" w:themeColor="text1"/>
          <w:sz w:val="20"/>
        </w:rPr>
      </w:pPr>
    </w:p>
    <w:p w14:paraId="2C62CEA0" w14:textId="659D8D6A" w:rsidR="0024568E" w:rsidRDefault="0024568E" w:rsidP="002241D5">
      <w:pPr>
        <w:rPr>
          <w:rFonts w:eastAsia="Arial" w:cs="Arial"/>
          <w:bCs/>
          <w:color w:val="000000" w:themeColor="text1"/>
          <w:sz w:val="20"/>
        </w:rPr>
      </w:pPr>
    </w:p>
    <w:p w14:paraId="68470BAC" w14:textId="77777777" w:rsidR="0024568E" w:rsidRPr="002110DB" w:rsidRDefault="0024568E" w:rsidP="002241D5">
      <w:pPr>
        <w:rPr>
          <w:b/>
          <w:bCs/>
          <w:color w:val="000000"/>
          <w:sz w:val="22"/>
          <w:szCs w:val="22"/>
        </w:rPr>
      </w:pPr>
    </w:p>
    <w:p w14:paraId="50D9F823" w14:textId="77777777" w:rsidR="002241D5" w:rsidRPr="002110DB" w:rsidRDefault="002241D5" w:rsidP="002241D5">
      <w:pPr>
        <w:ind w:left="426"/>
        <w:rPr>
          <w:rFonts w:eastAsia="Arial" w:cs="Arial"/>
          <w:b/>
          <w:bCs/>
          <w:color w:val="000000"/>
          <w:sz w:val="22"/>
          <w:szCs w:val="22"/>
        </w:rPr>
      </w:pPr>
    </w:p>
    <w:p w14:paraId="551142FC" w14:textId="77777777" w:rsidR="002241D5" w:rsidRPr="005342A9" w:rsidRDefault="002241D5" w:rsidP="002241D5">
      <w:pPr>
        <w:rPr>
          <w:rFonts w:ascii="Comic Sans MS" w:hAnsi="Comic Sans MS" w:cs="Arial"/>
          <w:b/>
          <w:bCs/>
          <w:sz w:val="22"/>
          <w:szCs w:val="22"/>
        </w:rPr>
      </w:pPr>
      <w:r w:rsidRPr="005342A9">
        <w:rPr>
          <w:rFonts w:eastAsia="Arial" w:cs="Arial"/>
          <w:b/>
          <w:bCs/>
          <w:color w:val="000000"/>
          <w:sz w:val="22"/>
          <w:szCs w:val="22"/>
        </w:rPr>
        <w:t>What are our improvement priorities?</w:t>
      </w:r>
    </w:p>
    <w:p w14:paraId="1243A972" w14:textId="77777777" w:rsidR="002241D5" w:rsidRDefault="002241D5" w:rsidP="002241D5">
      <w:pPr>
        <w:rPr>
          <w:rFonts w:cs="Arial"/>
          <w:b/>
          <w:bCs/>
          <w:sz w:val="22"/>
          <w:szCs w:val="22"/>
        </w:rPr>
      </w:pPr>
    </w:p>
    <w:p w14:paraId="48C84378" w14:textId="77777777" w:rsidR="002241D5" w:rsidRPr="003A78E1" w:rsidRDefault="002241D5" w:rsidP="002241D5">
      <w:pPr>
        <w:rPr>
          <w:rFonts w:eastAsia="Arial" w:cs="Arial"/>
          <w:bCs/>
          <w:color w:val="000000" w:themeColor="text1"/>
          <w:sz w:val="20"/>
        </w:rPr>
      </w:pPr>
      <w:r w:rsidRPr="003A78E1">
        <w:rPr>
          <w:rFonts w:eastAsia="Arial" w:cs="Arial"/>
          <w:bCs/>
          <w:color w:val="000000" w:themeColor="text1"/>
          <w:sz w:val="20"/>
        </w:rPr>
        <w:t xml:space="preserve">We are committed to closing any attainment gaps and adding value to the education of every child’s learning. In our school the priorities and gaps are variable across stages and curricular areas. Our learners represent all 5 quintiles and the community we serve is diverse. </w:t>
      </w:r>
    </w:p>
    <w:p w14:paraId="45D13041" w14:textId="55FD393C" w:rsidR="002241D5" w:rsidRPr="003A78E1" w:rsidRDefault="002241D5" w:rsidP="002241D5">
      <w:pPr>
        <w:rPr>
          <w:rFonts w:eastAsia="Arial" w:cs="Arial"/>
          <w:bCs/>
          <w:color w:val="000000" w:themeColor="text1"/>
          <w:sz w:val="20"/>
        </w:rPr>
      </w:pPr>
      <w:r w:rsidRPr="003A78E1">
        <w:rPr>
          <w:rFonts w:eastAsia="Arial" w:cs="Arial"/>
          <w:bCs/>
          <w:color w:val="000000" w:themeColor="text1"/>
          <w:sz w:val="20"/>
        </w:rPr>
        <w:t>Having successfully raised attainment in reading and writing over the last few years, we wish to embed our current approaches to the teaching of reading and writing. We will also be focussing on reading comprehension and closing the vocabulary gap for some of our learners to support this improvement in reading and writing.</w:t>
      </w:r>
      <w:r w:rsidR="008C60C6">
        <w:rPr>
          <w:rFonts w:eastAsia="Arial" w:cs="Arial"/>
          <w:bCs/>
          <w:color w:val="000000" w:themeColor="text1"/>
          <w:sz w:val="20"/>
        </w:rPr>
        <w:t xml:space="preserve"> Writing attainment will be supported within all classes with interventions and direct teaching from our Team </w:t>
      </w:r>
      <w:proofErr w:type="gramStart"/>
      <w:r w:rsidR="008C60C6">
        <w:rPr>
          <w:rFonts w:eastAsia="Arial" w:cs="Arial"/>
          <w:bCs/>
          <w:color w:val="000000" w:themeColor="text1"/>
          <w:sz w:val="20"/>
        </w:rPr>
        <w:t>Around</w:t>
      </w:r>
      <w:proofErr w:type="gramEnd"/>
      <w:r w:rsidR="008C60C6">
        <w:rPr>
          <w:rFonts w:eastAsia="Arial" w:cs="Arial"/>
          <w:bCs/>
          <w:color w:val="000000" w:themeColor="text1"/>
          <w:sz w:val="20"/>
        </w:rPr>
        <w:t xml:space="preserve"> the Child.</w:t>
      </w:r>
    </w:p>
    <w:p w14:paraId="5EB67B73" w14:textId="25BE2C34" w:rsidR="002241D5" w:rsidRPr="003A78E1" w:rsidRDefault="002241D5" w:rsidP="002241D5">
      <w:pPr>
        <w:rPr>
          <w:rFonts w:eastAsia="Arial" w:cs="Arial"/>
          <w:bCs/>
          <w:color w:val="000000" w:themeColor="text1"/>
          <w:sz w:val="20"/>
        </w:rPr>
      </w:pPr>
      <w:r w:rsidRPr="003A78E1">
        <w:rPr>
          <w:rFonts w:eastAsia="Arial" w:cs="Arial"/>
          <w:bCs/>
          <w:color w:val="000000" w:themeColor="text1"/>
          <w:sz w:val="20"/>
        </w:rPr>
        <w:t>We will also be focusing on improving and strengthening our numeracy attainment through the continued implementation of our Numeracy progression at all stages. We intend to see a consistent approach to numeracy lesson structure in all classes and increased assessment approaches to identify needs and challenges rapidly.</w:t>
      </w:r>
      <w:r w:rsidR="00770281">
        <w:rPr>
          <w:rFonts w:eastAsia="Arial" w:cs="Arial"/>
          <w:bCs/>
          <w:color w:val="000000" w:themeColor="text1"/>
          <w:sz w:val="20"/>
        </w:rPr>
        <w:t xml:space="preserve"> We will be working alongside cluster colleagues to ensure that all staff are able to implement Building Thinking Classrooms to allow children to develop their thin</w:t>
      </w:r>
      <w:r w:rsidR="008C60C6">
        <w:rPr>
          <w:rFonts w:eastAsia="Arial" w:cs="Arial"/>
          <w:bCs/>
          <w:color w:val="000000" w:themeColor="text1"/>
          <w:sz w:val="20"/>
        </w:rPr>
        <w:t>king and problem solving skills</w:t>
      </w:r>
      <w:r w:rsidRPr="003A78E1">
        <w:rPr>
          <w:rFonts w:eastAsia="Arial" w:cs="Arial"/>
          <w:bCs/>
          <w:color w:val="000000" w:themeColor="text1"/>
          <w:sz w:val="20"/>
        </w:rPr>
        <w:t xml:space="preserve">. </w:t>
      </w:r>
      <w:r w:rsidR="00770281">
        <w:rPr>
          <w:rFonts w:eastAsia="Arial" w:cs="Arial"/>
          <w:bCs/>
          <w:color w:val="000000" w:themeColor="text1"/>
          <w:sz w:val="20"/>
        </w:rPr>
        <w:t>As we further develop the breadth of our curriculum, we will ensure pupil engagement through Activity Afternoons which we hope will be extended throughout the school by June 2025.</w:t>
      </w:r>
    </w:p>
    <w:p w14:paraId="19AACC1D" w14:textId="16BCFD5F" w:rsidR="002241D5" w:rsidRDefault="002241D5" w:rsidP="002241D5">
      <w:pPr>
        <w:rPr>
          <w:rFonts w:eastAsia="Arial" w:cs="Arial"/>
          <w:bCs/>
          <w:color w:val="000000" w:themeColor="text1"/>
          <w:sz w:val="20"/>
        </w:rPr>
      </w:pPr>
      <w:r w:rsidRPr="003A78E1">
        <w:rPr>
          <w:rFonts w:eastAsia="Arial" w:cs="Arial"/>
          <w:bCs/>
          <w:color w:val="000000" w:themeColor="text1"/>
          <w:sz w:val="20"/>
        </w:rPr>
        <w:t xml:space="preserve">Our ‘Team </w:t>
      </w:r>
      <w:proofErr w:type="gramStart"/>
      <w:r w:rsidRPr="003A78E1">
        <w:rPr>
          <w:rFonts w:eastAsia="Arial" w:cs="Arial"/>
          <w:bCs/>
          <w:color w:val="000000" w:themeColor="text1"/>
          <w:sz w:val="20"/>
        </w:rPr>
        <w:t>Around</w:t>
      </w:r>
      <w:proofErr w:type="gramEnd"/>
      <w:r w:rsidRPr="003A78E1">
        <w:rPr>
          <w:rFonts w:eastAsia="Arial" w:cs="Arial"/>
          <w:bCs/>
          <w:color w:val="000000" w:themeColor="text1"/>
          <w:sz w:val="20"/>
        </w:rPr>
        <w:t xml:space="preserve"> the Child’ has had a significant impact on attainment and support for individuals and groups. We will continue to deliver interventions and targeted supports which we intend to close any gaps in attainment. Planning and supports will be responsive and rapid to maintain momentum and pace for individuals and targeted groups which have been identified by ongoing assessment and data analysis. The team wil</w:t>
      </w:r>
      <w:r w:rsidR="008C60C6">
        <w:rPr>
          <w:rFonts w:eastAsia="Arial" w:cs="Arial"/>
          <w:bCs/>
          <w:color w:val="000000" w:themeColor="text1"/>
          <w:sz w:val="20"/>
        </w:rPr>
        <w:t>l consist of 3</w:t>
      </w:r>
      <w:r w:rsidRPr="003A78E1">
        <w:rPr>
          <w:rFonts w:eastAsia="Arial" w:cs="Arial"/>
          <w:bCs/>
          <w:color w:val="000000" w:themeColor="text1"/>
          <w:sz w:val="20"/>
        </w:rPr>
        <w:t xml:space="preserve"> </w:t>
      </w:r>
      <w:r w:rsidR="00770281">
        <w:rPr>
          <w:rFonts w:eastAsia="Arial" w:cs="Arial"/>
          <w:bCs/>
          <w:color w:val="000000" w:themeColor="text1"/>
          <w:sz w:val="20"/>
        </w:rPr>
        <w:t>Support for learning teachers, 1 nurture teacher, and our team of pupil support workers</w:t>
      </w:r>
      <w:r w:rsidRPr="003A78E1">
        <w:rPr>
          <w:rFonts w:eastAsia="Arial" w:cs="Arial"/>
          <w:bCs/>
          <w:color w:val="000000" w:themeColor="text1"/>
          <w:sz w:val="20"/>
        </w:rPr>
        <w:t>. The team will meet to discuss targets and next steps weekly and to guarantee that appropriate collegiate dialogue will ensure learning and wellbeing.</w:t>
      </w:r>
      <w:r w:rsidR="00770281">
        <w:rPr>
          <w:rFonts w:eastAsia="Arial" w:cs="Arial"/>
          <w:bCs/>
          <w:color w:val="000000" w:themeColor="text1"/>
          <w:sz w:val="20"/>
        </w:rPr>
        <w:t xml:space="preserve"> </w:t>
      </w:r>
    </w:p>
    <w:p w14:paraId="1075EA39" w14:textId="28601779" w:rsidR="00770281" w:rsidRPr="00770281" w:rsidRDefault="00770281" w:rsidP="002241D5">
      <w:pPr>
        <w:rPr>
          <w:rFonts w:eastAsia="Arial"/>
        </w:rPr>
      </w:pPr>
      <w:r>
        <w:rPr>
          <w:rFonts w:eastAsia="Arial" w:cs="Arial"/>
          <w:bCs/>
          <w:color w:val="000000" w:themeColor="text1"/>
          <w:sz w:val="20"/>
        </w:rPr>
        <w:t>To further support the communicat</w:t>
      </w:r>
      <w:r w:rsidR="008C60C6">
        <w:rPr>
          <w:rFonts w:eastAsia="Arial" w:cs="Arial"/>
          <w:bCs/>
          <w:color w:val="000000" w:themeColor="text1"/>
          <w:sz w:val="20"/>
        </w:rPr>
        <w:t>ion needs of some of our</w:t>
      </w:r>
      <w:r>
        <w:rPr>
          <w:rFonts w:eastAsia="Arial" w:cs="Arial"/>
          <w:bCs/>
          <w:color w:val="000000" w:themeColor="text1"/>
          <w:sz w:val="20"/>
        </w:rPr>
        <w:t xml:space="preserve"> learners, we </w:t>
      </w:r>
      <w:r w:rsidR="008C60C6">
        <w:rPr>
          <w:rFonts w:eastAsia="Arial" w:cs="Arial"/>
          <w:bCs/>
          <w:color w:val="000000" w:themeColor="text1"/>
          <w:sz w:val="20"/>
        </w:rPr>
        <w:t>will set up a small group classroom</w:t>
      </w:r>
      <w:r>
        <w:rPr>
          <w:rFonts w:eastAsia="Arial" w:cs="Arial"/>
          <w:bCs/>
          <w:color w:val="000000" w:themeColor="text1"/>
          <w:sz w:val="20"/>
        </w:rPr>
        <w:t xml:space="preserve"> to ensure targeted interventions are in place for those children who need</w:t>
      </w:r>
      <w:r w:rsidR="008C60C6">
        <w:rPr>
          <w:rFonts w:eastAsia="Arial" w:cs="Arial"/>
          <w:bCs/>
          <w:color w:val="000000" w:themeColor="text1"/>
          <w:sz w:val="20"/>
        </w:rPr>
        <w:t xml:space="preserve"> significant</w:t>
      </w:r>
      <w:r>
        <w:rPr>
          <w:rFonts w:eastAsia="Arial" w:cs="Arial"/>
          <w:bCs/>
          <w:color w:val="000000" w:themeColor="text1"/>
          <w:sz w:val="20"/>
        </w:rPr>
        <w:t xml:space="preserve"> support with communication in order to </w:t>
      </w:r>
      <w:r w:rsidR="002641EC">
        <w:rPr>
          <w:rFonts w:eastAsia="Arial" w:cs="Arial"/>
          <w:bCs/>
          <w:color w:val="000000" w:themeColor="text1"/>
          <w:sz w:val="20"/>
        </w:rPr>
        <w:t xml:space="preserve">allow them to </w:t>
      </w:r>
      <w:r>
        <w:rPr>
          <w:rFonts w:eastAsia="Arial" w:cs="Arial"/>
          <w:bCs/>
          <w:color w:val="000000" w:themeColor="text1"/>
          <w:sz w:val="20"/>
        </w:rPr>
        <w:t xml:space="preserve">fully access the </w:t>
      </w:r>
      <w:r w:rsidR="002641EC">
        <w:rPr>
          <w:rFonts w:eastAsia="Arial" w:cs="Arial"/>
          <w:bCs/>
          <w:color w:val="000000" w:themeColor="text1"/>
          <w:sz w:val="20"/>
        </w:rPr>
        <w:t xml:space="preserve">mainstream </w:t>
      </w:r>
      <w:r>
        <w:rPr>
          <w:rFonts w:eastAsia="Arial" w:cs="Arial"/>
          <w:bCs/>
          <w:color w:val="000000" w:themeColor="text1"/>
          <w:sz w:val="20"/>
        </w:rPr>
        <w:t>classroom envir</w:t>
      </w:r>
      <w:r w:rsidR="002641EC">
        <w:rPr>
          <w:rFonts w:eastAsia="Arial" w:cs="Arial"/>
          <w:bCs/>
          <w:color w:val="000000" w:themeColor="text1"/>
          <w:sz w:val="20"/>
        </w:rPr>
        <w:t xml:space="preserve">onment. This small group environment </w:t>
      </w:r>
      <w:r>
        <w:rPr>
          <w:rFonts w:eastAsia="Arial" w:cs="Arial"/>
          <w:bCs/>
          <w:color w:val="000000" w:themeColor="text1"/>
          <w:sz w:val="20"/>
        </w:rPr>
        <w:t>will be supported by the Principal Teacher of our Enhanced Resource Base.</w:t>
      </w:r>
    </w:p>
    <w:p w14:paraId="48652623" w14:textId="77777777" w:rsidR="002241D5" w:rsidRPr="003A78E1" w:rsidRDefault="002241D5" w:rsidP="002241D5">
      <w:pPr>
        <w:rPr>
          <w:rFonts w:eastAsia="Arial" w:cs="Arial"/>
          <w:b/>
          <w:bCs/>
          <w:color w:val="000000"/>
          <w:sz w:val="20"/>
        </w:rPr>
      </w:pPr>
    </w:p>
    <w:p w14:paraId="6B74EFFE" w14:textId="77777777" w:rsidR="002241D5" w:rsidRPr="005342A9" w:rsidRDefault="002241D5" w:rsidP="002241D5">
      <w:pPr>
        <w:rPr>
          <w:rFonts w:cs="Arial"/>
          <w:b/>
          <w:bCs/>
          <w:sz w:val="22"/>
          <w:szCs w:val="22"/>
        </w:rPr>
      </w:pPr>
    </w:p>
    <w:p w14:paraId="0027D6F8" w14:textId="77777777" w:rsidR="002241D5" w:rsidRPr="0025166D" w:rsidRDefault="002241D5" w:rsidP="002241D5">
      <w:pPr>
        <w:rPr>
          <w:rFonts w:cs="Arial"/>
          <w:sz w:val="22"/>
          <w:szCs w:val="22"/>
        </w:rPr>
      </w:pPr>
    </w:p>
    <w:p w14:paraId="136E8698" w14:textId="77777777" w:rsidR="002241D5" w:rsidRDefault="002241D5" w:rsidP="002241D5">
      <w:pPr>
        <w:rPr>
          <w:rFonts w:cs="Arial"/>
        </w:rPr>
      </w:pPr>
    </w:p>
    <w:p w14:paraId="62486C05" w14:textId="77777777" w:rsidR="00B92FB1" w:rsidRDefault="00B92FB1" w:rsidP="001B6EA2">
      <w:pPr>
        <w:tabs>
          <w:tab w:val="left" w:pos="5670"/>
        </w:tabs>
        <w:rPr>
          <w:rFonts w:cs="Arial"/>
          <w:i/>
          <w:iCs/>
          <w:sz w:val="32"/>
          <w:szCs w:val="32"/>
        </w:rPr>
      </w:pPr>
    </w:p>
    <w:p w14:paraId="4101652C" w14:textId="77777777" w:rsidR="00E573E2" w:rsidRDefault="00E573E2" w:rsidP="001B6EA2">
      <w:pPr>
        <w:tabs>
          <w:tab w:val="left" w:pos="5670"/>
        </w:tabs>
        <w:rPr>
          <w:rFonts w:cs="Arial"/>
          <w:i/>
          <w:iCs/>
          <w:sz w:val="32"/>
          <w:szCs w:val="32"/>
        </w:rPr>
      </w:pPr>
    </w:p>
    <w:p w14:paraId="4B99056E" w14:textId="77777777" w:rsidR="00E573E2" w:rsidRDefault="00E573E2" w:rsidP="001B6EA2">
      <w:pPr>
        <w:tabs>
          <w:tab w:val="left" w:pos="5670"/>
        </w:tabs>
        <w:rPr>
          <w:rFonts w:cs="Arial"/>
          <w:i/>
          <w:iCs/>
          <w:sz w:val="32"/>
          <w:szCs w:val="32"/>
        </w:rPr>
      </w:pPr>
    </w:p>
    <w:p w14:paraId="5630AD66" w14:textId="202284F6" w:rsidR="005C505D" w:rsidRDefault="005C505D" w:rsidP="00854E2F">
      <w:pPr>
        <w:rPr>
          <w:rFonts w:cs="Arial"/>
          <w:i/>
          <w:iCs/>
          <w:sz w:val="32"/>
          <w:szCs w:val="32"/>
        </w:rPr>
      </w:pPr>
    </w:p>
    <w:p w14:paraId="6753A330" w14:textId="0EA84FC4" w:rsidR="009B56DA" w:rsidRDefault="009B56DA" w:rsidP="00854E2F">
      <w:pPr>
        <w:rPr>
          <w:rFonts w:cs="Arial"/>
          <w:i/>
          <w:iCs/>
          <w:sz w:val="32"/>
          <w:szCs w:val="32"/>
        </w:rPr>
      </w:pPr>
    </w:p>
    <w:p w14:paraId="6A08D82F" w14:textId="705A75F0" w:rsidR="009B56DA" w:rsidRDefault="009B56DA" w:rsidP="00854E2F">
      <w:pPr>
        <w:rPr>
          <w:rFonts w:cs="Arial"/>
          <w:i/>
          <w:iCs/>
          <w:sz w:val="32"/>
          <w:szCs w:val="32"/>
        </w:rPr>
      </w:pPr>
    </w:p>
    <w:p w14:paraId="596B637C" w14:textId="07D46A16" w:rsidR="009B56DA" w:rsidRDefault="009B56DA" w:rsidP="00854E2F">
      <w:pPr>
        <w:rPr>
          <w:rFonts w:cs="Arial"/>
          <w:i/>
          <w:iCs/>
          <w:sz w:val="32"/>
          <w:szCs w:val="32"/>
        </w:rPr>
      </w:pPr>
    </w:p>
    <w:p w14:paraId="7AF67FE4" w14:textId="5D954CFB" w:rsidR="009B56DA" w:rsidRDefault="009B56DA" w:rsidP="00854E2F">
      <w:pPr>
        <w:rPr>
          <w:rFonts w:cs="Arial"/>
          <w:i/>
          <w:iCs/>
          <w:sz w:val="32"/>
          <w:szCs w:val="32"/>
        </w:rPr>
      </w:pPr>
    </w:p>
    <w:p w14:paraId="43B71C77" w14:textId="62CBCE8E" w:rsidR="009B56DA" w:rsidRDefault="009B56DA" w:rsidP="00854E2F">
      <w:pPr>
        <w:rPr>
          <w:rFonts w:cs="Arial"/>
          <w:i/>
          <w:iCs/>
          <w:sz w:val="32"/>
          <w:szCs w:val="32"/>
        </w:rPr>
      </w:pPr>
    </w:p>
    <w:p w14:paraId="3FC008CF" w14:textId="77777777" w:rsidR="009B56DA" w:rsidRDefault="009B56DA" w:rsidP="00854E2F"/>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2268"/>
        <w:gridCol w:w="4961"/>
        <w:gridCol w:w="1134"/>
        <w:gridCol w:w="4111"/>
      </w:tblGrid>
      <w:tr w:rsidR="00D06490" w14:paraId="3E6EA852" w14:textId="77777777" w:rsidTr="009B56DA">
        <w:tc>
          <w:tcPr>
            <w:tcW w:w="15701" w:type="dxa"/>
            <w:gridSpan w:val="5"/>
            <w:shd w:val="clear" w:color="auto" w:fill="C00000"/>
          </w:tcPr>
          <w:p w14:paraId="33F3EE01" w14:textId="376CF37E" w:rsidR="00D06490" w:rsidRDefault="009B56DA" w:rsidP="00142D0D">
            <w:proofErr w:type="spellStart"/>
            <w:r w:rsidRPr="009B56DA">
              <w:rPr>
                <w:rFonts w:cs="Arial"/>
                <w:b/>
                <w:color w:val="FFFFFF"/>
                <w:szCs w:val="24"/>
              </w:rPr>
              <w:t>Balbardie</w:t>
            </w:r>
            <w:proofErr w:type="spellEnd"/>
            <w:r w:rsidRPr="009B56DA">
              <w:rPr>
                <w:rFonts w:cs="Arial"/>
                <w:b/>
                <w:color w:val="FFFFFF"/>
                <w:szCs w:val="24"/>
              </w:rPr>
              <w:t xml:space="preserve"> PS</w:t>
            </w:r>
            <w:r w:rsidR="00D06490" w:rsidRPr="009B56DA">
              <w:rPr>
                <w:rFonts w:cs="Arial"/>
                <w:b/>
                <w:color w:val="FFFFFF"/>
                <w:szCs w:val="24"/>
              </w:rPr>
              <w:t xml:space="preserve"> -</w:t>
            </w:r>
            <w:r w:rsidR="00D06490" w:rsidRPr="00142D0D">
              <w:rPr>
                <w:rFonts w:cs="Arial"/>
                <w:b/>
                <w:color w:val="FFFFFF"/>
                <w:szCs w:val="24"/>
              </w:rPr>
              <w:t xml:space="preserve">  School Improvement Planning for Ensuring Excellence and Equity</w:t>
            </w:r>
          </w:p>
        </w:tc>
      </w:tr>
      <w:tr w:rsidR="00D06490" w14:paraId="6E28E639" w14:textId="77777777" w:rsidTr="4798964F">
        <w:tc>
          <w:tcPr>
            <w:tcW w:w="3227" w:type="dxa"/>
            <w:shd w:val="clear" w:color="auto" w:fill="auto"/>
          </w:tcPr>
          <w:p w14:paraId="528E12D7" w14:textId="77777777" w:rsidR="00D06490" w:rsidRDefault="00D06490" w:rsidP="00142D0D">
            <w:r w:rsidRPr="00142D0D">
              <w:rPr>
                <w:rFonts w:cs="Arial"/>
                <w:b/>
                <w:sz w:val="18"/>
                <w:szCs w:val="18"/>
              </w:rPr>
              <w:t>School priorities linked to knowledge and data as identified on previous page</w:t>
            </w:r>
          </w:p>
        </w:tc>
        <w:tc>
          <w:tcPr>
            <w:tcW w:w="2268" w:type="dxa"/>
            <w:shd w:val="clear" w:color="auto" w:fill="auto"/>
          </w:tcPr>
          <w:p w14:paraId="4C35A5B9" w14:textId="77777777" w:rsidR="00D06490" w:rsidRPr="00142D0D" w:rsidRDefault="00D06490" w:rsidP="00142D0D">
            <w:pPr>
              <w:rPr>
                <w:b/>
                <w:sz w:val="18"/>
                <w:szCs w:val="18"/>
              </w:rPr>
            </w:pPr>
            <w:r w:rsidRPr="00142D0D">
              <w:rPr>
                <w:b/>
                <w:sz w:val="18"/>
                <w:szCs w:val="18"/>
              </w:rPr>
              <w:t>NIF Driver</w:t>
            </w:r>
          </w:p>
        </w:tc>
        <w:tc>
          <w:tcPr>
            <w:tcW w:w="4961" w:type="dxa"/>
            <w:shd w:val="clear" w:color="auto" w:fill="auto"/>
          </w:tcPr>
          <w:p w14:paraId="4DD33094" w14:textId="77777777" w:rsidR="00D06490" w:rsidRDefault="00D06490" w:rsidP="00142D0D">
            <w:r w:rsidRPr="00142D0D">
              <w:rPr>
                <w:rFonts w:cs="Arial"/>
                <w:b/>
                <w:sz w:val="18"/>
                <w:szCs w:val="18"/>
              </w:rPr>
              <w:t>Proposed actions</w:t>
            </w:r>
          </w:p>
        </w:tc>
        <w:tc>
          <w:tcPr>
            <w:tcW w:w="1134" w:type="dxa"/>
            <w:shd w:val="clear" w:color="auto" w:fill="auto"/>
          </w:tcPr>
          <w:p w14:paraId="1DA85FDC" w14:textId="77777777" w:rsidR="00D06490" w:rsidRDefault="00D06490" w:rsidP="00142D0D">
            <w:r w:rsidRPr="00142D0D">
              <w:rPr>
                <w:rFonts w:cs="Arial"/>
                <w:b/>
                <w:sz w:val="18"/>
                <w:szCs w:val="18"/>
              </w:rPr>
              <w:t>Timescale</w:t>
            </w:r>
          </w:p>
        </w:tc>
        <w:tc>
          <w:tcPr>
            <w:tcW w:w="4111" w:type="dxa"/>
            <w:shd w:val="clear" w:color="auto" w:fill="auto"/>
          </w:tcPr>
          <w:p w14:paraId="245285FD" w14:textId="77777777" w:rsidR="00D06490" w:rsidRPr="00142D0D" w:rsidRDefault="00D06490" w:rsidP="00142D0D">
            <w:pPr>
              <w:rPr>
                <w:rFonts w:cs="Arial"/>
                <w:b/>
                <w:sz w:val="18"/>
                <w:szCs w:val="18"/>
              </w:rPr>
            </w:pPr>
            <w:r w:rsidRPr="00142D0D">
              <w:rPr>
                <w:rFonts w:cs="Arial"/>
                <w:b/>
                <w:sz w:val="18"/>
                <w:szCs w:val="18"/>
              </w:rPr>
              <w:t>Measures of Success</w:t>
            </w:r>
          </w:p>
          <w:p w14:paraId="61829076" w14:textId="77777777" w:rsidR="00D06490" w:rsidRDefault="00D06490" w:rsidP="00142D0D"/>
        </w:tc>
      </w:tr>
      <w:tr w:rsidR="00D06490" w14:paraId="685A710C" w14:textId="77777777" w:rsidTr="4798964F">
        <w:tc>
          <w:tcPr>
            <w:tcW w:w="3227" w:type="dxa"/>
            <w:shd w:val="clear" w:color="auto" w:fill="auto"/>
          </w:tcPr>
          <w:p w14:paraId="64DD4136" w14:textId="77777777" w:rsidR="00D06490" w:rsidRPr="00CC14E5" w:rsidRDefault="649823B7" w:rsidP="4798964F">
            <w:pPr>
              <w:pStyle w:val="ListParagraph"/>
              <w:autoSpaceDE w:val="0"/>
              <w:autoSpaceDN w:val="0"/>
              <w:adjustRightInd w:val="0"/>
              <w:ind w:left="0"/>
              <w:rPr>
                <w:rFonts w:ascii="Arial" w:hAnsi="Arial" w:cs="Arial"/>
                <w:b/>
                <w:bCs/>
                <w:sz w:val="16"/>
                <w:szCs w:val="16"/>
              </w:rPr>
            </w:pPr>
            <w:r w:rsidRPr="4798964F">
              <w:rPr>
                <w:rFonts w:ascii="Arial" w:hAnsi="Arial" w:cs="Arial"/>
                <w:b/>
                <w:bCs/>
                <w:sz w:val="16"/>
                <w:szCs w:val="16"/>
              </w:rPr>
              <w:t>Improvement in all children and young people’s wellbeing:</w:t>
            </w:r>
          </w:p>
          <w:p w14:paraId="0C9AEE0E" w14:textId="0CF3939A" w:rsidR="00D06490" w:rsidRDefault="00D06490" w:rsidP="4798964F">
            <w:pPr>
              <w:pStyle w:val="ListParagraph"/>
              <w:autoSpaceDE w:val="0"/>
              <w:autoSpaceDN w:val="0"/>
              <w:adjustRightInd w:val="0"/>
              <w:ind w:left="0"/>
              <w:rPr>
                <w:rFonts w:ascii="Arial" w:hAnsi="Arial" w:cs="Arial"/>
                <w:b/>
                <w:bCs/>
                <w:sz w:val="16"/>
                <w:szCs w:val="16"/>
              </w:rPr>
            </w:pPr>
          </w:p>
          <w:p w14:paraId="7448E16F" w14:textId="77777777" w:rsidR="00AD2E50" w:rsidRPr="00D400B9" w:rsidRDefault="00AD2E50" w:rsidP="00AD2E50">
            <w:pPr>
              <w:rPr>
                <w:sz w:val="18"/>
                <w:szCs w:val="18"/>
              </w:rPr>
            </w:pPr>
            <w:r w:rsidRPr="00D400B9">
              <w:rPr>
                <w:sz w:val="18"/>
                <w:szCs w:val="18"/>
              </w:rPr>
              <w:t xml:space="preserve">Our children will continue to be supported in their wellbeing and know where to get this support when required. </w:t>
            </w:r>
          </w:p>
          <w:p w14:paraId="2AFD6586" w14:textId="77777777" w:rsidR="00AD2E50" w:rsidRPr="00D400B9" w:rsidRDefault="00AD2E50" w:rsidP="00AD2E50">
            <w:pPr>
              <w:rPr>
                <w:sz w:val="18"/>
                <w:szCs w:val="18"/>
              </w:rPr>
            </w:pPr>
          </w:p>
          <w:p w14:paraId="562C8571" w14:textId="77777777" w:rsidR="00AD2E50" w:rsidRPr="00D400B9" w:rsidRDefault="00AD2E50" w:rsidP="00AD2E50">
            <w:pPr>
              <w:rPr>
                <w:sz w:val="18"/>
                <w:szCs w:val="18"/>
              </w:rPr>
            </w:pPr>
            <w:r w:rsidRPr="00D400B9">
              <w:rPr>
                <w:sz w:val="18"/>
                <w:szCs w:val="18"/>
              </w:rPr>
              <w:t>Our children will have a well-rounded knowledge of the benefits of positive health and wellbeing.</w:t>
            </w:r>
          </w:p>
          <w:p w14:paraId="05082FFF" w14:textId="77777777" w:rsidR="00AD2E50" w:rsidRPr="00D400B9" w:rsidRDefault="00AD2E50" w:rsidP="00AD2E50">
            <w:pPr>
              <w:rPr>
                <w:sz w:val="18"/>
                <w:szCs w:val="18"/>
              </w:rPr>
            </w:pPr>
          </w:p>
          <w:p w14:paraId="26260B5A" w14:textId="77777777" w:rsidR="00AD2E50" w:rsidRPr="00D400B9" w:rsidRDefault="00AD2E50" w:rsidP="00AD2E50">
            <w:pPr>
              <w:rPr>
                <w:sz w:val="18"/>
                <w:szCs w:val="18"/>
              </w:rPr>
            </w:pPr>
            <w:r w:rsidRPr="00D400B9">
              <w:rPr>
                <w:sz w:val="18"/>
                <w:szCs w:val="18"/>
              </w:rPr>
              <w:t>Our children will continue to build positive peer relationships and be supported to manage conflicts successfully.</w:t>
            </w:r>
          </w:p>
          <w:p w14:paraId="1C8E3AA3" w14:textId="77777777" w:rsidR="00AD2E50" w:rsidRPr="00D400B9" w:rsidRDefault="00AD2E50" w:rsidP="00AD2E50">
            <w:pPr>
              <w:rPr>
                <w:sz w:val="18"/>
                <w:szCs w:val="18"/>
              </w:rPr>
            </w:pPr>
          </w:p>
          <w:p w14:paraId="176C48DF" w14:textId="730EDA0D" w:rsidR="00AD2E50" w:rsidRPr="00D400B9" w:rsidRDefault="00AD2E50" w:rsidP="00AD2E50">
            <w:pPr>
              <w:rPr>
                <w:sz w:val="18"/>
                <w:szCs w:val="18"/>
              </w:rPr>
            </w:pPr>
            <w:r w:rsidRPr="00D400B9">
              <w:rPr>
                <w:sz w:val="18"/>
                <w:szCs w:val="18"/>
              </w:rPr>
              <w:t xml:space="preserve">Our children will </w:t>
            </w:r>
            <w:r>
              <w:rPr>
                <w:sz w:val="18"/>
                <w:szCs w:val="18"/>
              </w:rPr>
              <w:t xml:space="preserve">continue to </w:t>
            </w:r>
            <w:r w:rsidRPr="00D400B9">
              <w:rPr>
                <w:sz w:val="18"/>
                <w:szCs w:val="18"/>
              </w:rPr>
              <w:t>engage in more outdoor opportunities to increase engagement and excitement in learning.</w:t>
            </w:r>
          </w:p>
          <w:p w14:paraId="30345BB2" w14:textId="77777777" w:rsidR="00AD2E50" w:rsidRPr="00D400B9" w:rsidRDefault="00AD2E50" w:rsidP="00AD2E50">
            <w:pPr>
              <w:rPr>
                <w:sz w:val="18"/>
                <w:szCs w:val="18"/>
              </w:rPr>
            </w:pPr>
          </w:p>
          <w:p w14:paraId="77723ADB" w14:textId="63AE767B" w:rsidR="00AD2E50" w:rsidRPr="00CC14E5" w:rsidRDefault="00AD2E50" w:rsidP="00AD2E50">
            <w:pPr>
              <w:pStyle w:val="ListParagraph"/>
              <w:autoSpaceDE w:val="0"/>
              <w:autoSpaceDN w:val="0"/>
              <w:adjustRightInd w:val="0"/>
              <w:ind w:left="0"/>
              <w:rPr>
                <w:rFonts w:ascii="Arial" w:hAnsi="Arial" w:cs="Arial"/>
                <w:sz w:val="16"/>
                <w:szCs w:val="16"/>
              </w:rPr>
            </w:pPr>
            <w:r w:rsidRPr="00D400B9">
              <w:rPr>
                <w:color w:val="7030A0"/>
                <w:sz w:val="18"/>
                <w:szCs w:val="18"/>
              </w:rPr>
              <w:t>UNCRC Articles: 12, 14, 15, 19</w:t>
            </w:r>
          </w:p>
          <w:p w14:paraId="0B1C0497" w14:textId="1086F941" w:rsidR="00D06490" w:rsidRPr="00CC14E5" w:rsidRDefault="00D06490" w:rsidP="00AD2E50">
            <w:pPr>
              <w:autoSpaceDE w:val="0"/>
              <w:autoSpaceDN w:val="0"/>
              <w:adjustRightInd w:val="0"/>
              <w:spacing w:line="240" w:lineRule="auto"/>
              <w:jc w:val="left"/>
              <w:rPr>
                <w:rFonts w:cs="Arial"/>
                <w:b/>
                <w:bCs/>
                <w:color w:val="00B050"/>
                <w:sz w:val="16"/>
                <w:szCs w:val="16"/>
                <w:lang w:eastAsia="en-GB"/>
              </w:rPr>
            </w:pPr>
          </w:p>
        </w:tc>
        <w:tc>
          <w:tcPr>
            <w:tcW w:w="2268" w:type="dxa"/>
            <w:shd w:val="clear" w:color="auto" w:fill="auto"/>
          </w:tcPr>
          <w:p w14:paraId="68D773C2" w14:textId="77777777" w:rsidR="00D06490" w:rsidRPr="00142D0D" w:rsidRDefault="00D06490" w:rsidP="00142D0D">
            <w:pPr>
              <w:jc w:val="left"/>
              <w:rPr>
                <w:rFonts w:cs="Arial"/>
                <w:sz w:val="14"/>
                <w:szCs w:val="14"/>
              </w:rPr>
            </w:pPr>
            <w:r w:rsidRPr="00142D0D">
              <w:rPr>
                <w:rFonts w:ascii="MS Gothic" w:eastAsia="MS Gothic" w:hAnsi="MS Gothic" w:cs="Arial" w:hint="eastAsia"/>
                <w:sz w:val="14"/>
                <w:szCs w:val="14"/>
              </w:rPr>
              <w:t>☐</w:t>
            </w:r>
            <w:r w:rsidRPr="00142D0D">
              <w:rPr>
                <w:rFonts w:cs="Arial"/>
                <w:sz w:val="14"/>
                <w:szCs w:val="14"/>
              </w:rPr>
              <w:t>School and ELC Improvement.</w:t>
            </w:r>
          </w:p>
          <w:p w14:paraId="21FCA9BA" w14:textId="77777777" w:rsidR="00D06490" w:rsidRPr="00142D0D" w:rsidRDefault="00D06490" w:rsidP="00142D0D">
            <w:pPr>
              <w:jc w:val="left"/>
              <w:rPr>
                <w:rFonts w:cs="Arial"/>
                <w:sz w:val="14"/>
                <w:szCs w:val="14"/>
              </w:rPr>
            </w:pPr>
            <w:r w:rsidRPr="00142D0D">
              <w:rPr>
                <w:rFonts w:ascii="MS Gothic" w:eastAsia="MS Gothic" w:hAnsi="MS Gothic" w:cs="MS Gothic" w:hint="eastAsia"/>
                <w:sz w:val="14"/>
                <w:szCs w:val="14"/>
              </w:rPr>
              <w:t>☒</w:t>
            </w:r>
            <w:r w:rsidRPr="00142D0D">
              <w:rPr>
                <w:rFonts w:cs="Arial"/>
                <w:sz w:val="14"/>
                <w:szCs w:val="14"/>
              </w:rPr>
              <w:t>School and ELC Leadership</w:t>
            </w:r>
          </w:p>
          <w:p w14:paraId="62D6520C" w14:textId="77777777" w:rsidR="00D06490" w:rsidRPr="00142D0D" w:rsidRDefault="00D06490" w:rsidP="00142D0D">
            <w:pPr>
              <w:jc w:val="left"/>
              <w:rPr>
                <w:rFonts w:cs="Arial"/>
                <w:sz w:val="14"/>
                <w:szCs w:val="14"/>
              </w:rPr>
            </w:pPr>
            <w:r w:rsidRPr="00142D0D">
              <w:rPr>
                <w:rFonts w:ascii="MS Gothic" w:eastAsia="MS Gothic" w:hAnsi="MS Gothic" w:cs="MS Gothic" w:hint="eastAsia"/>
                <w:sz w:val="14"/>
                <w:szCs w:val="14"/>
              </w:rPr>
              <w:t>☒</w:t>
            </w:r>
            <w:r w:rsidRPr="00142D0D">
              <w:rPr>
                <w:rFonts w:cs="Arial"/>
                <w:sz w:val="14"/>
                <w:szCs w:val="14"/>
              </w:rPr>
              <w:t>Teacher and Practitioner Professionalism</w:t>
            </w:r>
          </w:p>
          <w:p w14:paraId="045C4034" w14:textId="77777777" w:rsidR="00D06490" w:rsidRPr="00142D0D" w:rsidRDefault="00D06490" w:rsidP="00142D0D">
            <w:pPr>
              <w:jc w:val="left"/>
              <w:rPr>
                <w:rFonts w:cs="Arial"/>
                <w:sz w:val="14"/>
                <w:szCs w:val="14"/>
              </w:rPr>
            </w:pPr>
            <w:r w:rsidRPr="00142D0D">
              <w:rPr>
                <w:rFonts w:ascii="MS Gothic" w:eastAsia="MS Gothic" w:hAnsi="MS Gothic" w:cs="MS Gothic" w:hint="eastAsia"/>
                <w:sz w:val="14"/>
                <w:szCs w:val="14"/>
              </w:rPr>
              <w:t>☒</w:t>
            </w:r>
            <w:r w:rsidRPr="00142D0D">
              <w:rPr>
                <w:rFonts w:cs="Arial"/>
                <w:sz w:val="14"/>
                <w:szCs w:val="14"/>
              </w:rPr>
              <w:t>Parental Engagement</w:t>
            </w:r>
          </w:p>
          <w:p w14:paraId="525440D3" w14:textId="77777777" w:rsidR="00D06490" w:rsidRPr="00142D0D" w:rsidRDefault="00D06490" w:rsidP="00142D0D">
            <w:pPr>
              <w:jc w:val="left"/>
              <w:rPr>
                <w:rFonts w:cs="Arial"/>
                <w:sz w:val="14"/>
                <w:szCs w:val="14"/>
              </w:rPr>
            </w:pPr>
            <w:r w:rsidRPr="00142D0D">
              <w:rPr>
                <w:rFonts w:ascii="MS Gothic" w:eastAsia="MS Gothic" w:hAnsi="MS Gothic" w:cs="MS Gothic" w:hint="eastAsia"/>
                <w:sz w:val="14"/>
                <w:szCs w:val="14"/>
              </w:rPr>
              <w:t>☒</w:t>
            </w:r>
            <w:r w:rsidRPr="00142D0D">
              <w:rPr>
                <w:rFonts w:cs="Arial"/>
                <w:sz w:val="14"/>
                <w:szCs w:val="14"/>
              </w:rPr>
              <w:t>Curriculum and Assessment</w:t>
            </w:r>
          </w:p>
          <w:p w14:paraId="1643033A" w14:textId="77777777" w:rsidR="00D06490" w:rsidRPr="00142D0D" w:rsidRDefault="00D06490" w:rsidP="00142D0D">
            <w:pPr>
              <w:jc w:val="left"/>
              <w:rPr>
                <w:rFonts w:cs="Arial"/>
                <w:sz w:val="16"/>
                <w:szCs w:val="16"/>
                <w:lang w:eastAsia="en-GB"/>
              </w:rPr>
            </w:pPr>
            <w:r w:rsidRPr="00142D0D">
              <w:rPr>
                <w:rFonts w:ascii="MS Gothic" w:eastAsia="MS Gothic" w:hAnsi="MS Gothic" w:cs="MS Gothic" w:hint="eastAsia"/>
                <w:sz w:val="14"/>
                <w:szCs w:val="14"/>
                <w:lang w:eastAsia="en-GB"/>
              </w:rPr>
              <w:t>☒</w:t>
            </w:r>
            <w:r w:rsidRPr="00142D0D">
              <w:rPr>
                <w:rFonts w:cs="Arial"/>
                <w:sz w:val="14"/>
                <w:szCs w:val="14"/>
                <w:lang w:eastAsia="en-GB"/>
              </w:rPr>
              <w:t>Performance Information</w:t>
            </w:r>
          </w:p>
        </w:tc>
        <w:tc>
          <w:tcPr>
            <w:tcW w:w="4961" w:type="dxa"/>
            <w:shd w:val="clear" w:color="auto" w:fill="auto"/>
          </w:tcPr>
          <w:p w14:paraId="5259D1AF" w14:textId="4D6A0F94" w:rsidR="00AD2E50" w:rsidRDefault="00AD2E50" w:rsidP="00AD2E50">
            <w:pPr>
              <w:pStyle w:val="ListParagraph"/>
              <w:numPr>
                <w:ilvl w:val="0"/>
                <w:numId w:val="32"/>
              </w:numPr>
              <w:contextualSpacing/>
              <w:rPr>
                <w:sz w:val="18"/>
                <w:szCs w:val="18"/>
              </w:rPr>
            </w:pPr>
            <w:r w:rsidRPr="00D400B9">
              <w:rPr>
                <w:sz w:val="18"/>
                <w:szCs w:val="18"/>
              </w:rPr>
              <w:t>Continue to undertake termly pupil self-reporting exercises.</w:t>
            </w:r>
          </w:p>
          <w:p w14:paraId="78E47A87" w14:textId="7D97ABA4" w:rsidR="00AD2E50" w:rsidRDefault="00AD2E50" w:rsidP="00AD2E50">
            <w:pPr>
              <w:pStyle w:val="ListParagraph"/>
              <w:numPr>
                <w:ilvl w:val="0"/>
                <w:numId w:val="32"/>
              </w:numPr>
              <w:contextualSpacing/>
              <w:rPr>
                <w:sz w:val="18"/>
                <w:szCs w:val="18"/>
              </w:rPr>
            </w:pPr>
            <w:r>
              <w:rPr>
                <w:sz w:val="18"/>
                <w:szCs w:val="18"/>
              </w:rPr>
              <w:t>Continue to embed Wellbeing Wednesdays once every term for children and their families.</w:t>
            </w:r>
          </w:p>
          <w:p w14:paraId="3EA0A704" w14:textId="20135487" w:rsidR="00AD2E50" w:rsidRDefault="00AD2E50" w:rsidP="00AD2E50">
            <w:pPr>
              <w:pStyle w:val="ListParagraph"/>
              <w:numPr>
                <w:ilvl w:val="0"/>
                <w:numId w:val="32"/>
              </w:numPr>
              <w:contextualSpacing/>
              <w:rPr>
                <w:sz w:val="18"/>
                <w:szCs w:val="18"/>
              </w:rPr>
            </w:pPr>
            <w:r>
              <w:rPr>
                <w:sz w:val="18"/>
                <w:szCs w:val="18"/>
              </w:rPr>
              <w:t>Implement all actions from the Gender Balance and Equality audit already undertaken.</w:t>
            </w:r>
          </w:p>
          <w:p w14:paraId="17B6FA75" w14:textId="3E2A7357" w:rsidR="00AD2E50" w:rsidRPr="00AD2E50" w:rsidRDefault="00AD2E50" w:rsidP="00AD2E50">
            <w:pPr>
              <w:pStyle w:val="ListParagraph"/>
              <w:numPr>
                <w:ilvl w:val="0"/>
                <w:numId w:val="32"/>
              </w:numPr>
              <w:contextualSpacing/>
              <w:rPr>
                <w:sz w:val="18"/>
                <w:szCs w:val="18"/>
              </w:rPr>
            </w:pPr>
            <w:r>
              <w:rPr>
                <w:sz w:val="18"/>
                <w:szCs w:val="18"/>
              </w:rPr>
              <w:t>All staff to undertake Trauma Informed Training Level 2.</w:t>
            </w:r>
          </w:p>
          <w:p w14:paraId="5ACE1312" w14:textId="39911A47" w:rsidR="00AD2E50" w:rsidRDefault="00AD2E50" w:rsidP="00AD2E50">
            <w:pPr>
              <w:pStyle w:val="ListParagraph"/>
              <w:numPr>
                <w:ilvl w:val="0"/>
                <w:numId w:val="32"/>
              </w:numPr>
              <w:contextualSpacing/>
              <w:rPr>
                <w:sz w:val="18"/>
                <w:szCs w:val="18"/>
              </w:rPr>
            </w:pPr>
            <w:r>
              <w:rPr>
                <w:sz w:val="18"/>
                <w:szCs w:val="18"/>
              </w:rPr>
              <w:t>Embed</w:t>
            </w:r>
            <w:r w:rsidRPr="00D400B9">
              <w:rPr>
                <w:sz w:val="18"/>
                <w:szCs w:val="18"/>
              </w:rPr>
              <w:t xml:space="preserve"> newly developed health and wellbeing progression across nursery and school.</w:t>
            </w:r>
          </w:p>
          <w:p w14:paraId="0EA9F841" w14:textId="577C570B" w:rsidR="00AD2E50" w:rsidRPr="00D400B9" w:rsidRDefault="00AD2E50" w:rsidP="00AD2E50">
            <w:pPr>
              <w:pStyle w:val="ListParagraph"/>
              <w:numPr>
                <w:ilvl w:val="0"/>
                <w:numId w:val="32"/>
              </w:numPr>
              <w:contextualSpacing/>
              <w:rPr>
                <w:sz w:val="18"/>
                <w:szCs w:val="18"/>
              </w:rPr>
            </w:pPr>
            <w:r>
              <w:rPr>
                <w:sz w:val="18"/>
                <w:szCs w:val="18"/>
              </w:rPr>
              <w:t>Implement the newly developed PE progression at all stages.</w:t>
            </w:r>
          </w:p>
          <w:p w14:paraId="3DD880AB" w14:textId="77777777" w:rsidR="00AD2E50" w:rsidRDefault="00AD2E50" w:rsidP="00AD2E50">
            <w:pPr>
              <w:pStyle w:val="ListParagraph"/>
              <w:numPr>
                <w:ilvl w:val="0"/>
                <w:numId w:val="32"/>
              </w:numPr>
              <w:contextualSpacing/>
              <w:rPr>
                <w:sz w:val="18"/>
                <w:szCs w:val="18"/>
              </w:rPr>
            </w:pPr>
            <w:r>
              <w:rPr>
                <w:sz w:val="18"/>
                <w:szCs w:val="18"/>
              </w:rPr>
              <w:t xml:space="preserve">Continue to embed our Focus Fridays with BBB, Fun 31, </w:t>
            </w:r>
            <w:proofErr w:type="gramStart"/>
            <w:r>
              <w:rPr>
                <w:sz w:val="18"/>
                <w:szCs w:val="18"/>
              </w:rPr>
              <w:t>One</w:t>
            </w:r>
            <w:proofErr w:type="gramEnd"/>
            <w:r>
              <w:rPr>
                <w:sz w:val="18"/>
                <w:szCs w:val="18"/>
              </w:rPr>
              <w:t xml:space="preserve"> Trusted Adult and Great 28 sessions.</w:t>
            </w:r>
          </w:p>
          <w:p w14:paraId="5B7420E0" w14:textId="5AB06CF6" w:rsidR="00AD2E50" w:rsidRPr="00D400B9" w:rsidRDefault="00AD2E50" w:rsidP="00AD2E50">
            <w:pPr>
              <w:pStyle w:val="ListParagraph"/>
              <w:numPr>
                <w:ilvl w:val="0"/>
                <w:numId w:val="32"/>
              </w:numPr>
              <w:contextualSpacing/>
              <w:rPr>
                <w:sz w:val="18"/>
                <w:szCs w:val="18"/>
              </w:rPr>
            </w:pPr>
            <w:r w:rsidRPr="00D400B9">
              <w:rPr>
                <w:sz w:val="18"/>
                <w:szCs w:val="18"/>
              </w:rPr>
              <w:t>Continue to support staff wellbeing with 1:1 well</w:t>
            </w:r>
            <w:r>
              <w:rPr>
                <w:sz w:val="18"/>
                <w:szCs w:val="18"/>
              </w:rPr>
              <w:t xml:space="preserve">being check </w:t>
            </w:r>
            <w:proofErr w:type="gramStart"/>
            <w:r>
              <w:rPr>
                <w:sz w:val="18"/>
                <w:szCs w:val="18"/>
              </w:rPr>
              <w:t>ins</w:t>
            </w:r>
            <w:proofErr w:type="gramEnd"/>
            <w:r>
              <w:rPr>
                <w:sz w:val="18"/>
                <w:szCs w:val="18"/>
              </w:rPr>
              <w:t xml:space="preserve"> where necessary and termly wellbeing events.</w:t>
            </w:r>
          </w:p>
          <w:p w14:paraId="111E102A" w14:textId="7F200AF2" w:rsidR="00AD2E50" w:rsidRDefault="00AD2E50" w:rsidP="00AD2E50">
            <w:pPr>
              <w:pStyle w:val="ListParagraph"/>
              <w:numPr>
                <w:ilvl w:val="0"/>
                <w:numId w:val="32"/>
              </w:numPr>
              <w:contextualSpacing/>
              <w:rPr>
                <w:sz w:val="18"/>
                <w:szCs w:val="18"/>
              </w:rPr>
            </w:pPr>
            <w:r w:rsidRPr="00D400B9">
              <w:rPr>
                <w:sz w:val="18"/>
                <w:szCs w:val="18"/>
              </w:rPr>
              <w:t xml:space="preserve">Targeted support aligning to needs </w:t>
            </w:r>
            <w:proofErr w:type="gramStart"/>
            <w:r w:rsidRPr="00D400B9">
              <w:rPr>
                <w:sz w:val="18"/>
                <w:szCs w:val="18"/>
              </w:rPr>
              <w:t>of</w:t>
            </w:r>
            <w:proofErr w:type="gramEnd"/>
            <w:r w:rsidRPr="00D400B9">
              <w:rPr>
                <w:sz w:val="18"/>
                <w:szCs w:val="18"/>
              </w:rPr>
              <w:t xml:space="preserve"> identif</w:t>
            </w:r>
            <w:r>
              <w:rPr>
                <w:sz w:val="18"/>
                <w:szCs w:val="18"/>
              </w:rPr>
              <w:t>ied pupils including Nurture, Zones of Reg</w:t>
            </w:r>
            <w:r w:rsidR="002641EC">
              <w:rPr>
                <w:sz w:val="18"/>
                <w:szCs w:val="18"/>
              </w:rPr>
              <w:t>ulation and small group environment</w:t>
            </w:r>
            <w:r>
              <w:rPr>
                <w:sz w:val="18"/>
                <w:szCs w:val="18"/>
              </w:rPr>
              <w:t>.</w:t>
            </w:r>
          </w:p>
          <w:p w14:paraId="7B6AF52A" w14:textId="58242ADE" w:rsidR="00AD2E50" w:rsidRDefault="00AD2E50" w:rsidP="00AD2E50">
            <w:pPr>
              <w:pStyle w:val="ListParagraph"/>
              <w:numPr>
                <w:ilvl w:val="0"/>
                <w:numId w:val="32"/>
              </w:numPr>
              <w:contextualSpacing/>
              <w:rPr>
                <w:sz w:val="18"/>
                <w:szCs w:val="18"/>
              </w:rPr>
            </w:pPr>
            <w:r>
              <w:rPr>
                <w:sz w:val="18"/>
                <w:szCs w:val="18"/>
              </w:rPr>
              <w:t>Continue to review our Behaviour Blueprint and Positive Relationships Policy.</w:t>
            </w:r>
          </w:p>
          <w:p w14:paraId="7E8D79BC" w14:textId="7AA2D813" w:rsidR="00AD2E50" w:rsidRPr="00D400B9" w:rsidRDefault="00AD2E50" w:rsidP="00AD2E50">
            <w:pPr>
              <w:pStyle w:val="ListParagraph"/>
              <w:numPr>
                <w:ilvl w:val="0"/>
                <w:numId w:val="32"/>
              </w:numPr>
              <w:contextualSpacing/>
              <w:rPr>
                <w:sz w:val="18"/>
                <w:szCs w:val="18"/>
              </w:rPr>
            </w:pPr>
            <w:r>
              <w:rPr>
                <w:sz w:val="18"/>
                <w:szCs w:val="18"/>
              </w:rPr>
              <w:t>CIRCLE training for all staff.</w:t>
            </w:r>
          </w:p>
          <w:p w14:paraId="495EC61E" w14:textId="4AA5CC80" w:rsidR="00AD2E50" w:rsidRPr="00D400B9" w:rsidRDefault="00AD2E50" w:rsidP="00AD2E50">
            <w:pPr>
              <w:pStyle w:val="ListParagraph"/>
              <w:numPr>
                <w:ilvl w:val="0"/>
                <w:numId w:val="32"/>
              </w:numPr>
              <w:contextualSpacing/>
              <w:rPr>
                <w:sz w:val="18"/>
                <w:szCs w:val="18"/>
              </w:rPr>
            </w:pPr>
            <w:r w:rsidRPr="00D400B9">
              <w:rPr>
                <w:sz w:val="18"/>
                <w:szCs w:val="18"/>
              </w:rPr>
              <w:t>Continue to engage with our Parent Counci</w:t>
            </w:r>
            <w:r>
              <w:rPr>
                <w:sz w:val="18"/>
                <w:szCs w:val="18"/>
              </w:rPr>
              <w:t>l to improve our playground garden for learners’ wellbeing.</w:t>
            </w:r>
          </w:p>
          <w:p w14:paraId="5088190E" w14:textId="29339A82" w:rsidR="00AD2E50" w:rsidRPr="00AD2E50" w:rsidRDefault="00AD2E50" w:rsidP="00AD2E50">
            <w:pPr>
              <w:pStyle w:val="ListParagraph"/>
              <w:numPr>
                <w:ilvl w:val="0"/>
                <w:numId w:val="32"/>
              </w:numPr>
              <w:contextualSpacing/>
              <w:rPr>
                <w:sz w:val="18"/>
                <w:szCs w:val="18"/>
              </w:rPr>
            </w:pPr>
            <w:r w:rsidRPr="00D400B9">
              <w:rPr>
                <w:sz w:val="18"/>
                <w:szCs w:val="18"/>
              </w:rPr>
              <w:t>Staff w</w:t>
            </w:r>
            <w:r>
              <w:rPr>
                <w:sz w:val="18"/>
                <w:szCs w:val="18"/>
              </w:rPr>
              <w:t>ill continue to engage with Love Outdoor Learning.</w:t>
            </w:r>
          </w:p>
          <w:p w14:paraId="10361DF5" w14:textId="69D72677" w:rsidR="00AD2E50" w:rsidRPr="00D400B9" w:rsidRDefault="00AD2E50" w:rsidP="00AD2E50">
            <w:pPr>
              <w:pStyle w:val="ListParagraph"/>
              <w:numPr>
                <w:ilvl w:val="0"/>
                <w:numId w:val="32"/>
              </w:numPr>
              <w:contextualSpacing/>
              <w:rPr>
                <w:sz w:val="18"/>
                <w:szCs w:val="18"/>
              </w:rPr>
            </w:pPr>
            <w:r>
              <w:rPr>
                <w:sz w:val="18"/>
                <w:szCs w:val="18"/>
              </w:rPr>
              <w:t>Continue to work towards RRS gold award with the assessment to take place in Oct / Nov.</w:t>
            </w:r>
          </w:p>
          <w:p w14:paraId="2DBF0D7D" w14:textId="77777777" w:rsidR="00D06490" w:rsidRPr="002110DB" w:rsidRDefault="00D06490" w:rsidP="00142D0D">
            <w:pPr>
              <w:rPr>
                <w:rFonts w:cs="Arial"/>
                <w:sz w:val="16"/>
                <w:szCs w:val="16"/>
              </w:rPr>
            </w:pPr>
          </w:p>
          <w:p w14:paraId="680A4E5D" w14:textId="48CC874D" w:rsidR="00D06490" w:rsidRPr="002110DB" w:rsidRDefault="00D06490" w:rsidP="00142D0D">
            <w:pPr>
              <w:rPr>
                <w:rFonts w:cs="Arial"/>
                <w:sz w:val="16"/>
                <w:szCs w:val="16"/>
              </w:rPr>
            </w:pPr>
          </w:p>
        </w:tc>
        <w:tc>
          <w:tcPr>
            <w:tcW w:w="1134" w:type="dxa"/>
            <w:shd w:val="clear" w:color="auto" w:fill="auto"/>
          </w:tcPr>
          <w:p w14:paraId="07007E5F" w14:textId="77777777" w:rsidR="00D06490" w:rsidRDefault="005343F6" w:rsidP="00142D0D">
            <w:pPr>
              <w:rPr>
                <w:sz w:val="20"/>
              </w:rPr>
            </w:pPr>
            <w:r>
              <w:rPr>
                <w:sz w:val="20"/>
              </w:rPr>
              <w:lastRenderedPageBreak/>
              <w:t>Aug 24</w:t>
            </w:r>
          </w:p>
          <w:p w14:paraId="5331AD52" w14:textId="77777777" w:rsidR="005343F6" w:rsidRDefault="005343F6" w:rsidP="00142D0D">
            <w:pPr>
              <w:rPr>
                <w:sz w:val="20"/>
              </w:rPr>
            </w:pPr>
          </w:p>
          <w:p w14:paraId="3CF6017A" w14:textId="77777777" w:rsidR="005343F6" w:rsidRDefault="005343F6" w:rsidP="00142D0D">
            <w:pPr>
              <w:rPr>
                <w:sz w:val="20"/>
              </w:rPr>
            </w:pPr>
            <w:r>
              <w:rPr>
                <w:sz w:val="20"/>
              </w:rPr>
              <w:t>Aug 24</w:t>
            </w:r>
          </w:p>
          <w:p w14:paraId="4FFE91CE" w14:textId="77777777" w:rsidR="005343F6" w:rsidRDefault="005343F6" w:rsidP="00142D0D">
            <w:pPr>
              <w:rPr>
                <w:sz w:val="20"/>
              </w:rPr>
            </w:pPr>
          </w:p>
          <w:p w14:paraId="237AB039" w14:textId="77777777" w:rsidR="005343F6" w:rsidRDefault="005343F6" w:rsidP="00142D0D">
            <w:pPr>
              <w:rPr>
                <w:sz w:val="20"/>
              </w:rPr>
            </w:pPr>
            <w:r>
              <w:rPr>
                <w:sz w:val="20"/>
              </w:rPr>
              <w:t>Mar 25</w:t>
            </w:r>
          </w:p>
          <w:p w14:paraId="5A0F7E0D" w14:textId="77777777" w:rsidR="005343F6" w:rsidRDefault="005343F6" w:rsidP="00142D0D">
            <w:pPr>
              <w:rPr>
                <w:sz w:val="20"/>
              </w:rPr>
            </w:pPr>
          </w:p>
          <w:p w14:paraId="53A22A06" w14:textId="77777777" w:rsidR="005343F6" w:rsidRDefault="005343F6" w:rsidP="00142D0D">
            <w:pPr>
              <w:rPr>
                <w:sz w:val="20"/>
              </w:rPr>
            </w:pPr>
            <w:r>
              <w:rPr>
                <w:sz w:val="20"/>
              </w:rPr>
              <w:t>Aug 24</w:t>
            </w:r>
          </w:p>
          <w:p w14:paraId="3306A9CF" w14:textId="77777777" w:rsidR="005343F6" w:rsidRDefault="005343F6" w:rsidP="00142D0D">
            <w:pPr>
              <w:rPr>
                <w:sz w:val="20"/>
              </w:rPr>
            </w:pPr>
          </w:p>
          <w:p w14:paraId="2F53C666" w14:textId="77777777" w:rsidR="005343F6" w:rsidRDefault="005343F6" w:rsidP="00142D0D">
            <w:pPr>
              <w:rPr>
                <w:sz w:val="20"/>
              </w:rPr>
            </w:pPr>
            <w:r>
              <w:rPr>
                <w:sz w:val="20"/>
              </w:rPr>
              <w:t>Aug 24</w:t>
            </w:r>
          </w:p>
          <w:p w14:paraId="5990DF17" w14:textId="77777777" w:rsidR="005343F6" w:rsidRDefault="005343F6" w:rsidP="00142D0D">
            <w:pPr>
              <w:rPr>
                <w:sz w:val="20"/>
              </w:rPr>
            </w:pPr>
          </w:p>
          <w:p w14:paraId="138092A2" w14:textId="77777777" w:rsidR="005343F6" w:rsidRDefault="005343F6" w:rsidP="00142D0D">
            <w:pPr>
              <w:rPr>
                <w:sz w:val="20"/>
              </w:rPr>
            </w:pPr>
            <w:r>
              <w:rPr>
                <w:sz w:val="20"/>
              </w:rPr>
              <w:t>Aug 24</w:t>
            </w:r>
          </w:p>
          <w:p w14:paraId="1E91B9FE" w14:textId="77777777" w:rsidR="005343F6" w:rsidRDefault="005343F6" w:rsidP="00142D0D">
            <w:pPr>
              <w:rPr>
                <w:sz w:val="20"/>
              </w:rPr>
            </w:pPr>
          </w:p>
          <w:p w14:paraId="237A44B1" w14:textId="77777777" w:rsidR="005343F6" w:rsidRDefault="005343F6" w:rsidP="00142D0D">
            <w:pPr>
              <w:rPr>
                <w:sz w:val="20"/>
              </w:rPr>
            </w:pPr>
          </w:p>
          <w:p w14:paraId="680515E2" w14:textId="77777777" w:rsidR="005343F6" w:rsidRDefault="005343F6" w:rsidP="00142D0D">
            <w:pPr>
              <w:rPr>
                <w:sz w:val="20"/>
              </w:rPr>
            </w:pPr>
            <w:r>
              <w:rPr>
                <w:sz w:val="20"/>
              </w:rPr>
              <w:t>Aug 24</w:t>
            </w:r>
          </w:p>
          <w:p w14:paraId="04D72470" w14:textId="77777777" w:rsidR="005343F6" w:rsidRDefault="005343F6" w:rsidP="00142D0D">
            <w:pPr>
              <w:rPr>
                <w:sz w:val="20"/>
              </w:rPr>
            </w:pPr>
          </w:p>
          <w:p w14:paraId="543786DA" w14:textId="77777777" w:rsidR="005343F6" w:rsidRDefault="005343F6" w:rsidP="00142D0D">
            <w:pPr>
              <w:rPr>
                <w:sz w:val="20"/>
              </w:rPr>
            </w:pPr>
          </w:p>
          <w:p w14:paraId="1BFBE054" w14:textId="77777777" w:rsidR="005343F6" w:rsidRDefault="005343F6" w:rsidP="00142D0D">
            <w:pPr>
              <w:rPr>
                <w:sz w:val="20"/>
              </w:rPr>
            </w:pPr>
            <w:r>
              <w:rPr>
                <w:sz w:val="20"/>
              </w:rPr>
              <w:t>Aug 24</w:t>
            </w:r>
          </w:p>
          <w:p w14:paraId="428359A0" w14:textId="77777777" w:rsidR="005343F6" w:rsidRDefault="005343F6" w:rsidP="00142D0D">
            <w:pPr>
              <w:rPr>
                <w:sz w:val="20"/>
              </w:rPr>
            </w:pPr>
          </w:p>
          <w:p w14:paraId="074A4273" w14:textId="77777777" w:rsidR="005343F6" w:rsidRDefault="005343F6" w:rsidP="00142D0D">
            <w:pPr>
              <w:rPr>
                <w:sz w:val="20"/>
              </w:rPr>
            </w:pPr>
          </w:p>
          <w:p w14:paraId="37B2B69D" w14:textId="77777777" w:rsidR="005343F6" w:rsidRDefault="005343F6" w:rsidP="00142D0D">
            <w:pPr>
              <w:rPr>
                <w:sz w:val="20"/>
              </w:rPr>
            </w:pPr>
            <w:r>
              <w:rPr>
                <w:sz w:val="20"/>
              </w:rPr>
              <w:t>Sep 24</w:t>
            </w:r>
          </w:p>
          <w:p w14:paraId="4FDEDC58" w14:textId="77777777" w:rsidR="005343F6" w:rsidRDefault="005343F6" w:rsidP="00142D0D">
            <w:pPr>
              <w:rPr>
                <w:sz w:val="20"/>
              </w:rPr>
            </w:pPr>
          </w:p>
          <w:p w14:paraId="329780CC" w14:textId="77777777" w:rsidR="005343F6" w:rsidRDefault="005343F6" w:rsidP="00142D0D">
            <w:pPr>
              <w:rPr>
                <w:sz w:val="20"/>
              </w:rPr>
            </w:pPr>
          </w:p>
          <w:p w14:paraId="2C5F1401" w14:textId="77777777" w:rsidR="005343F6" w:rsidRDefault="005343F6" w:rsidP="00142D0D">
            <w:pPr>
              <w:rPr>
                <w:sz w:val="20"/>
              </w:rPr>
            </w:pPr>
            <w:r>
              <w:rPr>
                <w:sz w:val="20"/>
              </w:rPr>
              <w:t>Oct 24</w:t>
            </w:r>
          </w:p>
          <w:p w14:paraId="508EB831" w14:textId="77777777" w:rsidR="005343F6" w:rsidRDefault="005343F6" w:rsidP="00142D0D">
            <w:pPr>
              <w:rPr>
                <w:sz w:val="20"/>
              </w:rPr>
            </w:pPr>
          </w:p>
          <w:p w14:paraId="68256204" w14:textId="77777777" w:rsidR="005343F6" w:rsidRDefault="005343F6" w:rsidP="00142D0D">
            <w:pPr>
              <w:rPr>
                <w:sz w:val="20"/>
              </w:rPr>
            </w:pPr>
            <w:r>
              <w:rPr>
                <w:sz w:val="20"/>
              </w:rPr>
              <w:t>Jan 25</w:t>
            </w:r>
          </w:p>
          <w:p w14:paraId="7E0836C9" w14:textId="77777777" w:rsidR="005343F6" w:rsidRDefault="005343F6" w:rsidP="00142D0D">
            <w:pPr>
              <w:rPr>
                <w:sz w:val="20"/>
              </w:rPr>
            </w:pPr>
            <w:r>
              <w:rPr>
                <w:sz w:val="20"/>
              </w:rPr>
              <w:t>Aug 24</w:t>
            </w:r>
          </w:p>
          <w:p w14:paraId="2B236E10" w14:textId="77777777" w:rsidR="005343F6" w:rsidRDefault="005343F6" w:rsidP="00142D0D">
            <w:pPr>
              <w:rPr>
                <w:sz w:val="20"/>
              </w:rPr>
            </w:pPr>
          </w:p>
          <w:p w14:paraId="4B7E7FEF" w14:textId="77777777" w:rsidR="005343F6" w:rsidRDefault="005343F6" w:rsidP="00142D0D">
            <w:pPr>
              <w:rPr>
                <w:sz w:val="20"/>
              </w:rPr>
            </w:pPr>
          </w:p>
          <w:p w14:paraId="1AA8BF30" w14:textId="77777777" w:rsidR="005343F6" w:rsidRDefault="005343F6" w:rsidP="00142D0D">
            <w:pPr>
              <w:rPr>
                <w:sz w:val="20"/>
              </w:rPr>
            </w:pPr>
            <w:r>
              <w:rPr>
                <w:sz w:val="20"/>
              </w:rPr>
              <w:t>Aug 24</w:t>
            </w:r>
          </w:p>
          <w:p w14:paraId="6D438554" w14:textId="77777777" w:rsidR="005343F6" w:rsidRDefault="005343F6" w:rsidP="00142D0D">
            <w:pPr>
              <w:rPr>
                <w:sz w:val="20"/>
              </w:rPr>
            </w:pPr>
          </w:p>
          <w:p w14:paraId="09C7566B" w14:textId="77777777" w:rsidR="005343F6" w:rsidRDefault="005343F6" w:rsidP="00142D0D">
            <w:pPr>
              <w:rPr>
                <w:sz w:val="20"/>
              </w:rPr>
            </w:pPr>
            <w:r>
              <w:rPr>
                <w:sz w:val="20"/>
              </w:rPr>
              <w:t>Aug 24</w:t>
            </w:r>
          </w:p>
          <w:p w14:paraId="3D7DF6F5" w14:textId="77777777" w:rsidR="005343F6" w:rsidRDefault="005343F6" w:rsidP="00142D0D">
            <w:pPr>
              <w:rPr>
                <w:sz w:val="20"/>
              </w:rPr>
            </w:pPr>
          </w:p>
          <w:p w14:paraId="19219836" w14:textId="3F4B0EA7" w:rsidR="005343F6" w:rsidRPr="005343F6" w:rsidRDefault="005343F6" w:rsidP="00142D0D">
            <w:pPr>
              <w:rPr>
                <w:sz w:val="20"/>
              </w:rPr>
            </w:pPr>
          </w:p>
        </w:tc>
        <w:tc>
          <w:tcPr>
            <w:tcW w:w="4111" w:type="dxa"/>
            <w:shd w:val="clear" w:color="auto" w:fill="auto"/>
          </w:tcPr>
          <w:p w14:paraId="3C28620B" w14:textId="77777777" w:rsidR="005343F6" w:rsidRPr="00D400B9" w:rsidRDefault="005343F6" w:rsidP="005343F6">
            <w:pPr>
              <w:pStyle w:val="ListParagraph"/>
              <w:numPr>
                <w:ilvl w:val="0"/>
                <w:numId w:val="33"/>
              </w:numPr>
              <w:contextualSpacing/>
              <w:rPr>
                <w:sz w:val="18"/>
                <w:szCs w:val="18"/>
              </w:rPr>
            </w:pPr>
            <w:r w:rsidRPr="00D400B9">
              <w:rPr>
                <w:sz w:val="18"/>
                <w:szCs w:val="18"/>
              </w:rPr>
              <w:t>Evidence of self-reporting on attainment spreadsheets</w:t>
            </w:r>
          </w:p>
          <w:p w14:paraId="74461D94" w14:textId="77777777" w:rsidR="005343F6" w:rsidRPr="00D400B9" w:rsidRDefault="005343F6" w:rsidP="005343F6">
            <w:pPr>
              <w:pStyle w:val="ListParagraph"/>
              <w:rPr>
                <w:sz w:val="18"/>
                <w:szCs w:val="18"/>
              </w:rPr>
            </w:pPr>
            <w:r w:rsidRPr="00D400B9">
              <w:rPr>
                <w:b/>
                <w:sz w:val="18"/>
                <w:szCs w:val="18"/>
              </w:rPr>
              <w:t>Measure:</w:t>
            </w:r>
            <w:r w:rsidRPr="00D400B9">
              <w:rPr>
                <w:sz w:val="18"/>
                <w:szCs w:val="18"/>
              </w:rPr>
              <w:t xml:space="preserve"> Improvements evident over time with indicators changing from red to green.</w:t>
            </w:r>
          </w:p>
          <w:p w14:paraId="40E9B1F3" w14:textId="77777777" w:rsidR="005343F6" w:rsidRPr="00D400B9" w:rsidRDefault="005343F6" w:rsidP="005343F6">
            <w:pPr>
              <w:pStyle w:val="ListParagraph"/>
              <w:numPr>
                <w:ilvl w:val="0"/>
                <w:numId w:val="33"/>
              </w:numPr>
              <w:contextualSpacing/>
              <w:rPr>
                <w:sz w:val="18"/>
                <w:szCs w:val="18"/>
              </w:rPr>
            </w:pPr>
            <w:r w:rsidRPr="00D400B9">
              <w:rPr>
                <w:sz w:val="18"/>
                <w:szCs w:val="18"/>
              </w:rPr>
              <w:t>Staff confidence in understanding and using new progressions to support teaching of HWB.</w:t>
            </w:r>
          </w:p>
          <w:p w14:paraId="605C826E" w14:textId="77777777" w:rsidR="005343F6" w:rsidRPr="00D400B9" w:rsidRDefault="005343F6" w:rsidP="005343F6">
            <w:pPr>
              <w:pStyle w:val="ListParagraph"/>
              <w:rPr>
                <w:sz w:val="18"/>
                <w:szCs w:val="18"/>
              </w:rPr>
            </w:pPr>
            <w:r w:rsidRPr="00D400B9">
              <w:rPr>
                <w:b/>
                <w:sz w:val="18"/>
                <w:szCs w:val="18"/>
              </w:rPr>
              <w:t>Measures:</w:t>
            </w:r>
            <w:r w:rsidRPr="00D400B9">
              <w:rPr>
                <w:sz w:val="18"/>
                <w:szCs w:val="18"/>
              </w:rPr>
              <w:t xml:space="preserve"> Planning documentation and self-evaluation evidence from QI visits/pupil focus groups.</w:t>
            </w:r>
          </w:p>
          <w:p w14:paraId="580496EB" w14:textId="77777777" w:rsidR="005343F6" w:rsidRPr="00D400B9" w:rsidRDefault="005343F6" w:rsidP="005343F6">
            <w:pPr>
              <w:pStyle w:val="ListParagraph"/>
              <w:numPr>
                <w:ilvl w:val="0"/>
                <w:numId w:val="33"/>
              </w:numPr>
              <w:contextualSpacing/>
              <w:rPr>
                <w:sz w:val="18"/>
                <w:szCs w:val="18"/>
              </w:rPr>
            </w:pPr>
            <w:r w:rsidRPr="00D400B9">
              <w:rPr>
                <w:sz w:val="18"/>
                <w:szCs w:val="18"/>
              </w:rPr>
              <w:t>Feedback on improvements from staff.</w:t>
            </w:r>
          </w:p>
          <w:p w14:paraId="431E90DC" w14:textId="77777777" w:rsidR="005343F6" w:rsidRPr="00D400B9" w:rsidRDefault="005343F6" w:rsidP="005343F6">
            <w:pPr>
              <w:pStyle w:val="ListParagraph"/>
              <w:rPr>
                <w:sz w:val="18"/>
                <w:szCs w:val="18"/>
              </w:rPr>
            </w:pPr>
            <w:r w:rsidRPr="00D400B9">
              <w:rPr>
                <w:b/>
                <w:sz w:val="18"/>
                <w:szCs w:val="18"/>
              </w:rPr>
              <w:t>Measures:</w:t>
            </w:r>
            <w:r w:rsidRPr="00D400B9">
              <w:rPr>
                <w:sz w:val="18"/>
                <w:szCs w:val="18"/>
              </w:rPr>
              <w:t xml:space="preserve"> Boxall profile data details improvements. Feedback positive.</w:t>
            </w:r>
          </w:p>
          <w:p w14:paraId="06A81973" w14:textId="77777777" w:rsidR="005343F6" w:rsidRPr="00D400B9" w:rsidRDefault="005343F6" w:rsidP="005343F6">
            <w:pPr>
              <w:pStyle w:val="ListParagraph"/>
              <w:numPr>
                <w:ilvl w:val="0"/>
                <w:numId w:val="33"/>
              </w:numPr>
              <w:contextualSpacing/>
              <w:rPr>
                <w:sz w:val="18"/>
                <w:szCs w:val="18"/>
              </w:rPr>
            </w:pPr>
            <w:r w:rsidRPr="00D400B9">
              <w:rPr>
                <w:sz w:val="18"/>
                <w:szCs w:val="18"/>
              </w:rPr>
              <w:t>Feedback from staff and pupils about outdoor learning experiences.</w:t>
            </w:r>
          </w:p>
          <w:p w14:paraId="79E4F5DD" w14:textId="77777777" w:rsidR="005343F6" w:rsidRPr="00D400B9" w:rsidRDefault="005343F6" w:rsidP="005343F6">
            <w:pPr>
              <w:pStyle w:val="ListParagraph"/>
              <w:rPr>
                <w:sz w:val="18"/>
                <w:szCs w:val="18"/>
              </w:rPr>
            </w:pPr>
            <w:r w:rsidRPr="00D400B9">
              <w:rPr>
                <w:b/>
                <w:sz w:val="18"/>
                <w:szCs w:val="18"/>
              </w:rPr>
              <w:t>Measures:</w:t>
            </w:r>
            <w:r w:rsidRPr="00D400B9">
              <w:rPr>
                <w:sz w:val="18"/>
                <w:szCs w:val="18"/>
              </w:rPr>
              <w:t xml:space="preserve"> Almost all evaluation feedback from staff and pupils is positive. Evidence of increasing outdoor sessions in planning through QI tasks.</w:t>
            </w:r>
          </w:p>
          <w:p w14:paraId="5FB91C1D" w14:textId="77777777" w:rsidR="005343F6" w:rsidRPr="00D400B9" w:rsidRDefault="005343F6" w:rsidP="005343F6">
            <w:pPr>
              <w:pStyle w:val="ListParagraph"/>
              <w:numPr>
                <w:ilvl w:val="0"/>
                <w:numId w:val="33"/>
              </w:numPr>
              <w:contextualSpacing/>
              <w:rPr>
                <w:sz w:val="18"/>
                <w:szCs w:val="18"/>
              </w:rPr>
            </w:pPr>
            <w:r w:rsidRPr="00D400B9">
              <w:rPr>
                <w:sz w:val="18"/>
                <w:szCs w:val="18"/>
              </w:rPr>
              <w:t>Increased knowledge and profile of RRS across school.</w:t>
            </w:r>
          </w:p>
          <w:p w14:paraId="296FEF7D" w14:textId="495DCFC8" w:rsidR="00D06490" w:rsidRPr="00142D0D" w:rsidRDefault="005343F6" w:rsidP="005343F6">
            <w:pPr>
              <w:pStyle w:val="ListParagraph"/>
              <w:tabs>
                <w:tab w:val="left" w:pos="2158"/>
              </w:tabs>
              <w:ind w:left="0"/>
              <w:rPr>
                <w:rFonts w:cs="Arial"/>
                <w:sz w:val="16"/>
                <w:szCs w:val="16"/>
              </w:rPr>
            </w:pPr>
            <w:r>
              <w:rPr>
                <w:b/>
                <w:sz w:val="18"/>
                <w:szCs w:val="18"/>
              </w:rPr>
              <w:t xml:space="preserve">         </w:t>
            </w:r>
            <w:r w:rsidRPr="00D400B9">
              <w:rPr>
                <w:b/>
                <w:sz w:val="18"/>
                <w:szCs w:val="18"/>
              </w:rPr>
              <w:t>Measure:</w:t>
            </w:r>
            <w:r w:rsidRPr="00D400B9">
              <w:rPr>
                <w:sz w:val="18"/>
                <w:szCs w:val="18"/>
              </w:rPr>
              <w:t xml:space="preserve"> Receipt of Gold award.</w:t>
            </w:r>
          </w:p>
        </w:tc>
      </w:tr>
      <w:tr w:rsidR="00D06490" w14:paraId="1C4F4A6D" w14:textId="77777777" w:rsidTr="4798964F">
        <w:tc>
          <w:tcPr>
            <w:tcW w:w="3227" w:type="dxa"/>
            <w:shd w:val="clear" w:color="auto" w:fill="auto"/>
          </w:tcPr>
          <w:p w14:paraId="7C049F77" w14:textId="77777777" w:rsidR="00D06490" w:rsidRPr="00142D0D" w:rsidRDefault="00D06490" w:rsidP="00142D0D">
            <w:pPr>
              <w:pStyle w:val="ListParagraph"/>
              <w:ind w:left="0"/>
              <w:rPr>
                <w:rFonts w:ascii="Arial" w:hAnsi="Arial" w:cs="Arial"/>
                <w:b/>
                <w:sz w:val="16"/>
                <w:szCs w:val="16"/>
              </w:rPr>
            </w:pPr>
            <w:r w:rsidRPr="00142D0D">
              <w:rPr>
                <w:rFonts w:ascii="Arial" w:hAnsi="Arial" w:cs="Arial"/>
                <w:b/>
                <w:sz w:val="16"/>
                <w:szCs w:val="16"/>
              </w:rPr>
              <w:t>Raising attainment for all, particularly in literacy and numeracy(universal):</w:t>
            </w:r>
          </w:p>
          <w:p w14:paraId="7194DBDC" w14:textId="77777777" w:rsidR="00D06490" w:rsidRPr="00142D0D" w:rsidRDefault="00D06490" w:rsidP="00142D0D">
            <w:pPr>
              <w:pStyle w:val="ListParagraph"/>
              <w:ind w:left="0"/>
              <w:rPr>
                <w:rFonts w:ascii="Arial" w:hAnsi="Arial" w:cs="Arial"/>
                <w:b/>
                <w:sz w:val="16"/>
                <w:szCs w:val="16"/>
              </w:rPr>
            </w:pPr>
          </w:p>
          <w:p w14:paraId="1152755F" w14:textId="77777777" w:rsidR="005343F6" w:rsidRPr="00D400B9" w:rsidRDefault="005343F6" w:rsidP="005343F6">
            <w:pPr>
              <w:rPr>
                <w:sz w:val="18"/>
                <w:szCs w:val="18"/>
              </w:rPr>
            </w:pPr>
            <w:r w:rsidRPr="00D400B9">
              <w:rPr>
                <w:sz w:val="18"/>
                <w:szCs w:val="18"/>
              </w:rPr>
              <w:t>Our children will be more involved in dialogue about their learning and wider achievements through profiling, being able to talk confidently about their progress and next steps.</w:t>
            </w:r>
          </w:p>
          <w:p w14:paraId="236D825F" w14:textId="77777777" w:rsidR="005343F6" w:rsidRPr="00D400B9" w:rsidRDefault="005343F6" w:rsidP="005343F6">
            <w:pPr>
              <w:rPr>
                <w:sz w:val="18"/>
                <w:szCs w:val="18"/>
              </w:rPr>
            </w:pPr>
          </w:p>
          <w:p w14:paraId="3B2F4D94" w14:textId="17931A5E" w:rsidR="005343F6" w:rsidRPr="00D400B9" w:rsidRDefault="005343F6" w:rsidP="005343F6">
            <w:pPr>
              <w:rPr>
                <w:sz w:val="18"/>
                <w:szCs w:val="18"/>
              </w:rPr>
            </w:pPr>
            <w:r w:rsidRPr="00D400B9">
              <w:rPr>
                <w:sz w:val="18"/>
                <w:szCs w:val="18"/>
              </w:rPr>
              <w:t>Our children’s numeracy attainment will be further improved with a focus on strat</w:t>
            </w:r>
            <w:r>
              <w:rPr>
                <w:sz w:val="18"/>
                <w:szCs w:val="18"/>
              </w:rPr>
              <w:t>egies to support mental agility and thinking skills.</w:t>
            </w:r>
          </w:p>
          <w:p w14:paraId="20C00328" w14:textId="77777777" w:rsidR="005343F6" w:rsidRPr="00D400B9" w:rsidRDefault="005343F6" w:rsidP="005343F6">
            <w:pPr>
              <w:rPr>
                <w:sz w:val="18"/>
                <w:szCs w:val="18"/>
              </w:rPr>
            </w:pPr>
          </w:p>
          <w:p w14:paraId="0145C796" w14:textId="77777777" w:rsidR="005343F6" w:rsidRPr="00D400B9" w:rsidRDefault="005343F6" w:rsidP="005343F6">
            <w:pPr>
              <w:rPr>
                <w:sz w:val="18"/>
                <w:szCs w:val="18"/>
              </w:rPr>
            </w:pPr>
          </w:p>
          <w:p w14:paraId="6D0685DA" w14:textId="77777777" w:rsidR="005343F6" w:rsidRPr="00D400B9" w:rsidRDefault="005343F6" w:rsidP="005343F6">
            <w:pPr>
              <w:rPr>
                <w:sz w:val="18"/>
                <w:szCs w:val="18"/>
              </w:rPr>
            </w:pPr>
            <w:r w:rsidRPr="00D400B9">
              <w:rPr>
                <w:sz w:val="18"/>
                <w:szCs w:val="18"/>
              </w:rPr>
              <w:t>Our children will continue to develop skills in reading, writing, talking and listening leading to raised attainment.</w:t>
            </w:r>
          </w:p>
          <w:p w14:paraId="2E49FD86" w14:textId="77777777" w:rsidR="005343F6" w:rsidRPr="00D400B9" w:rsidRDefault="005343F6" w:rsidP="005343F6">
            <w:pPr>
              <w:rPr>
                <w:sz w:val="18"/>
                <w:szCs w:val="18"/>
              </w:rPr>
            </w:pPr>
          </w:p>
          <w:p w14:paraId="678FD053" w14:textId="77777777" w:rsidR="005343F6" w:rsidRPr="00D400B9" w:rsidRDefault="005343F6" w:rsidP="005343F6">
            <w:pPr>
              <w:rPr>
                <w:sz w:val="18"/>
                <w:szCs w:val="18"/>
              </w:rPr>
            </w:pPr>
            <w:r w:rsidRPr="00D400B9">
              <w:rPr>
                <w:sz w:val="18"/>
                <w:szCs w:val="18"/>
              </w:rPr>
              <w:t>Our staff will be supported in planning effectively and developing appropriate pedagogies to teach reading, writing and talking and listening effectively.</w:t>
            </w:r>
          </w:p>
          <w:p w14:paraId="1337E768" w14:textId="77777777" w:rsidR="005343F6" w:rsidRPr="00D400B9" w:rsidRDefault="005343F6" w:rsidP="005343F6">
            <w:pPr>
              <w:rPr>
                <w:sz w:val="18"/>
                <w:szCs w:val="18"/>
              </w:rPr>
            </w:pPr>
          </w:p>
          <w:p w14:paraId="62B53FCB" w14:textId="77777777" w:rsidR="005343F6" w:rsidRPr="00D400B9" w:rsidRDefault="005343F6" w:rsidP="005343F6">
            <w:pPr>
              <w:rPr>
                <w:sz w:val="18"/>
                <w:szCs w:val="18"/>
              </w:rPr>
            </w:pPr>
          </w:p>
          <w:p w14:paraId="7AD9101D" w14:textId="77777777" w:rsidR="00D06490" w:rsidRDefault="005343F6" w:rsidP="005343F6">
            <w:pPr>
              <w:autoSpaceDE w:val="0"/>
              <w:autoSpaceDN w:val="0"/>
              <w:adjustRightInd w:val="0"/>
              <w:spacing w:line="240" w:lineRule="auto"/>
              <w:jc w:val="left"/>
              <w:rPr>
                <w:color w:val="7030A0"/>
                <w:sz w:val="18"/>
                <w:szCs w:val="18"/>
              </w:rPr>
            </w:pPr>
            <w:r w:rsidRPr="00D400B9">
              <w:rPr>
                <w:color w:val="7030A0"/>
                <w:sz w:val="18"/>
                <w:szCs w:val="18"/>
              </w:rPr>
              <w:t>UNCRC Articles: 12, 28, 29</w:t>
            </w:r>
          </w:p>
          <w:p w14:paraId="0843FB7A" w14:textId="3B4901DB" w:rsidR="005343F6" w:rsidRPr="00CC14E5" w:rsidRDefault="005343F6" w:rsidP="005343F6">
            <w:pPr>
              <w:autoSpaceDE w:val="0"/>
              <w:autoSpaceDN w:val="0"/>
              <w:adjustRightInd w:val="0"/>
              <w:spacing w:line="240" w:lineRule="auto"/>
              <w:jc w:val="left"/>
              <w:rPr>
                <w:rFonts w:cs="Arial"/>
                <w:b/>
                <w:bCs/>
                <w:color w:val="00B050"/>
                <w:sz w:val="16"/>
                <w:szCs w:val="16"/>
                <w:lang w:eastAsia="en-GB"/>
              </w:rPr>
            </w:pPr>
          </w:p>
        </w:tc>
        <w:tc>
          <w:tcPr>
            <w:tcW w:w="2268" w:type="dxa"/>
            <w:shd w:val="clear" w:color="auto" w:fill="auto"/>
          </w:tcPr>
          <w:p w14:paraId="69507628" w14:textId="77777777" w:rsidR="00D06490" w:rsidRPr="00142D0D" w:rsidRDefault="00D06490" w:rsidP="00142D0D">
            <w:pPr>
              <w:rPr>
                <w:rFonts w:cs="Arial"/>
                <w:sz w:val="14"/>
                <w:szCs w:val="14"/>
              </w:rPr>
            </w:pPr>
            <w:r w:rsidRPr="00142D0D">
              <w:rPr>
                <w:rFonts w:ascii="MS Gothic" w:eastAsia="MS Gothic" w:hAnsi="MS Gothic" w:cs="MS Gothic" w:hint="eastAsia"/>
                <w:sz w:val="14"/>
                <w:szCs w:val="14"/>
              </w:rPr>
              <w:t>☒</w:t>
            </w:r>
            <w:r w:rsidRPr="00142D0D">
              <w:rPr>
                <w:rFonts w:cs="Arial"/>
                <w:sz w:val="14"/>
                <w:szCs w:val="14"/>
              </w:rPr>
              <w:t>School and ELC Improvement</w:t>
            </w:r>
          </w:p>
          <w:p w14:paraId="7221D5D3" w14:textId="77777777" w:rsidR="00D06490" w:rsidRPr="00142D0D" w:rsidRDefault="00D06490" w:rsidP="00142D0D">
            <w:pPr>
              <w:rPr>
                <w:rFonts w:cs="Arial"/>
                <w:sz w:val="14"/>
                <w:szCs w:val="14"/>
              </w:rPr>
            </w:pPr>
            <w:r w:rsidRPr="00142D0D">
              <w:rPr>
                <w:rFonts w:ascii="MS Gothic" w:eastAsia="MS Gothic" w:hAnsi="MS Gothic" w:cs="MS Gothic" w:hint="eastAsia"/>
                <w:sz w:val="14"/>
                <w:szCs w:val="14"/>
              </w:rPr>
              <w:t>☒</w:t>
            </w:r>
            <w:r w:rsidRPr="00142D0D">
              <w:rPr>
                <w:rFonts w:cs="Arial"/>
                <w:sz w:val="14"/>
                <w:szCs w:val="14"/>
              </w:rPr>
              <w:t>School and ELC Leadership</w:t>
            </w:r>
          </w:p>
          <w:p w14:paraId="0FBD9CB2" w14:textId="77777777" w:rsidR="00D06490" w:rsidRPr="00142D0D" w:rsidRDefault="00D06490" w:rsidP="00142D0D">
            <w:pPr>
              <w:rPr>
                <w:rFonts w:cs="Arial"/>
                <w:sz w:val="14"/>
                <w:szCs w:val="14"/>
              </w:rPr>
            </w:pPr>
            <w:r w:rsidRPr="00142D0D">
              <w:rPr>
                <w:rFonts w:ascii="MS Gothic" w:eastAsia="MS Gothic" w:hAnsi="MS Gothic" w:cs="MS Gothic" w:hint="eastAsia"/>
                <w:sz w:val="14"/>
                <w:szCs w:val="14"/>
              </w:rPr>
              <w:t>☒</w:t>
            </w:r>
            <w:r w:rsidRPr="00142D0D">
              <w:rPr>
                <w:rFonts w:cs="Arial"/>
                <w:sz w:val="14"/>
                <w:szCs w:val="14"/>
              </w:rPr>
              <w:t>Teacher and Practitioner Professionalism</w:t>
            </w:r>
          </w:p>
          <w:p w14:paraId="7F4E9A10" w14:textId="77777777" w:rsidR="00D06490" w:rsidRPr="00142D0D" w:rsidRDefault="00D06490" w:rsidP="00142D0D">
            <w:pPr>
              <w:rPr>
                <w:rFonts w:cs="Arial"/>
                <w:sz w:val="14"/>
                <w:szCs w:val="14"/>
              </w:rPr>
            </w:pPr>
            <w:r w:rsidRPr="00142D0D">
              <w:rPr>
                <w:rFonts w:ascii="MS Gothic" w:eastAsia="MS Gothic" w:hAnsi="MS Gothic" w:cs="MS Gothic" w:hint="eastAsia"/>
                <w:sz w:val="14"/>
                <w:szCs w:val="14"/>
              </w:rPr>
              <w:t>☒</w:t>
            </w:r>
            <w:r w:rsidRPr="00142D0D">
              <w:rPr>
                <w:rFonts w:cs="Arial"/>
                <w:sz w:val="14"/>
                <w:szCs w:val="14"/>
              </w:rPr>
              <w:t>Parental Engagement</w:t>
            </w:r>
          </w:p>
          <w:p w14:paraId="4E72581B" w14:textId="77777777" w:rsidR="00D06490" w:rsidRPr="00142D0D" w:rsidRDefault="00D06490" w:rsidP="00142D0D">
            <w:pPr>
              <w:rPr>
                <w:rFonts w:cs="Arial"/>
                <w:sz w:val="14"/>
                <w:szCs w:val="14"/>
              </w:rPr>
            </w:pPr>
            <w:r w:rsidRPr="00142D0D">
              <w:rPr>
                <w:rFonts w:ascii="MS Gothic" w:eastAsia="MS Gothic" w:hAnsi="MS Gothic" w:cs="MS Gothic" w:hint="eastAsia"/>
                <w:sz w:val="14"/>
                <w:szCs w:val="14"/>
              </w:rPr>
              <w:t>☒</w:t>
            </w:r>
            <w:r w:rsidRPr="00142D0D">
              <w:rPr>
                <w:rFonts w:cs="Arial"/>
                <w:sz w:val="14"/>
                <w:szCs w:val="14"/>
              </w:rPr>
              <w:t>Curriculum and Assessment</w:t>
            </w:r>
          </w:p>
          <w:p w14:paraId="242B0D29" w14:textId="77777777" w:rsidR="00D06490" w:rsidRDefault="00D06490" w:rsidP="00142D0D">
            <w:pPr>
              <w:jc w:val="left"/>
            </w:pPr>
            <w:r w:rsidRPr="00142D0D">
              <w:rPr>
                <w:rFonts w:ascii="MS Gothic" w:eastAsia="MS Gothic" w:hAnsi="MS Gothic" w:cs="MS Gothic" w:hint="eastAsia"/>
                <w:sz w:val="14"/>
                <w:szCs w:val="14"/>
                <w:lang w:eastAsia="en-GB"/>
              </w:rPr>
              <w:t>☒</w:t>
            </w:r>
            <w:r w:rsidRPr="00142D0D">
              <w:rPr>
                <w:rFonts w:cs="Arial"/>
                <w:sz w:val="14"/>
                <w:szCs w:val="14"/>
                <w:lang w:eastAsia="en-GB"/>
              </w:rPr>
              <w:t>Performance Information</w:t>
            </w:r>
          </w:p>
        </w:tc>
        <w:tc>
          <w:tcPr>
            <w:tcW w:w="4961" w:type="dxa"/>
            <w:shd w:val="clear" w:color="auto" w:fill="auto"/>
          </w:tcPr>
          <w:p w14:paraId="7FE43D0A" w14:textId="77777777" w:rsidR="005343F6" w:rsidRPr="00D400B9" w:rsidRDefault="005343F6" w:rsidP="005343F6">
            <w:pPr>
              <w:pStyle w:val="ListParagraph"/>
              <w:numPr>
                <w:ilvl w:val="0"/>
                <w:numId w:val="33"/>
              </w:numPr>
              <w:contextualSpacing/>
              <w:rPr>
                <w:sz w:val="18"/>
                <w:szCs w:val="18"/>
              </w:rPr>
            </w:pPr>
            <w:r w:rsidRPr="00D400B9">
              <w:rPr>
                <w:sz w:val="18"/>
                <w:szCs w:val="18"/>
              </w:rPr>
              <w:t>Embed consistent use of learner conversations and Magic jotters for children to identify strengths and next steps in learning.</w:t>
            </w:r>
          </w:p>
          <w:p w14:paraId="7206AEE7" w14:textId="00235C6B" w:rsidR="005343F6" w:rsidRPr="00D400B9" w:rsidRDefault="005343F6" w:rsidP="005343F6">
            <w:pPr>
              <w:pStyle w:val="ListParagraph"/>
              <w:numPr>
                <w:ilvl w:val="0"/>
                <w:numId w:val="33"/>
              </w:numPr>
              <w:contextualSpacing/>
              <w:rPr>
                <w:sz w:val="18"/>
                <w:szCs w:val="18"/>
              </w:rPr>
            </w:pPr>
            <w:r>
              <w:rPr>
                <w:sz w:val="18"/>
                <w:szCs w:val="18"/>
              </w:rPr>
              <w:t>Continue to investigate</w:t>
            </w:r>
            <w:r w:rsidRPr="00D400B9">
              <w:rPr>
                <w:sz w:val="18"/>
                <w:szCs w:val="18"/>
              </w:rPr>
              <w:t xml:space="preserve"> method</w:t>
            </w:r>
            <w:r>
              <w:rPr>
                <w:sz w:val="18"/>
                <w:szCs w:val="18"/>
              </w:rPr>
              <w:t>s</w:t>
            </w:r>
            <w:r w:rsidRPr="00D400B9">
              <w:rPr>
                <w:sz w:val="18"/>
                <w:szCs w:val="18"/>
              </w:rPr>
              <w:t xml:space="preserve"> of recording pupils’ wider achievements.</w:t>
            </w:r>
          </w:p>
          <w:p w14:paraId="0570C0F1" w14:textId="77777777" w:rsidR="005343F6" w:rsidRPr="00D400B9" w:rsidRDefault="005343F6" w:rsidP="005343F6">
            <w:pPr>
              <w:pStyle w:val="ListParagraph"/>
              <w:numPr>
                <w:ilvl w:val="0"/>
                <w:numId w:val="33"/>
              </w:numPr>
              <w:contextualSpacing/>
              <w:rPr>
                <w:sz w:val="18"/>
                <w:szCs w:val="18"/>
              </w:rPr>
            </w:pPr>
            <w:r w:rsidRPr="00D400B9">
              <w:rPr>
                <w:sz w:val="18"/>
                <w:szCs w:val="18"/>
              </w:rPr>
              <w:t>Implementation of stage numeracy assessments to identify and work on closing gaps in learning.</w:t>
            </w:r>
          </w:p>
          <w:p w14:paraId="7FBFF812" w14:textId="68DA5AD3" w:rsidR="005343F6" w:rsidRDefault="005343F6" w:rsidP="005343F6">
            <w:pPr>
              <w:pStyle w:val="ListParagraph"/>
              <w:numPr>
                <w:ilvl w:val="0"/>
                <w:numId w:val="33"/>
              </w:numPr>
              <w:contextualSpacing/>
              <w:rPr>
                <w:sz w:val="18"/>
                <w:szCs w:val="18"/>
              </w:rPr>
            </w:pPr>
            <w:r w:rsidRPr="00D400B9">
              <w:rPr>
                <w:sz w:val="18"/>
                <w:szCs w:val="18"/>
              </w:rPr>
              <w:t>Staff to engage and plan using refreshed numeracy progression pathways.</w:t>
            </w:r>
          </w:p>
          <w:p w14:paraId="1BDB2F97" w14:textId="648FF7C7" w:rsidR="00FF3F81" w:rsidRPr="00D400B9" w:rsidRDefault="00FF3F81" w:rsidP="005343F6">
            <w:pPr>
              <w:pStyle w:val="ListParagraph"/>
              <w:numPr>
                <w:ilvl w:val="0"/>
                <w:numId w:val="33"/>
              </w:numPr>
              <w:contextualSpacing/>
              <w:rPr>
                <w:sz w:val="18"/>
                <w:szCs w:val="18"/>
              </w:rPr>
            </w:pPr>
            <w:r>
              <w:rPr>
                <w:sz w:val="18"/>
                <w:szCs w:val="18"/>
              </w:rPr>
              <w:t>Staff to work with cluster colleagues on Building Thinking Classrooms to improve learners’ problem solving skills.</w:t>
            </w:r>
          </w:p>
          <w:p w14:paraId="029CCE31" w14:textId="77777777" w:rsidR="005343F6" w:rsidRPr="00D400B9" w:rsidRDefault="005343F6" w:rsidP="005343F6">
            <w:pPr>
              <w:pStyle w:val="ListParagraph"/>
              <w:numPr>
                <w:ilvl w:val="0"/>
                <w:numId w:val="33"/>
              </w:numPr>
              <w:contextualSpacing/>
              <w:rPr>
                <w:sz w:val="18"/>
                <w:szCs w:val="18"/>
              </w:rPr>
            </w:pPr>
            <w:r w:rsidRPr="00D400B9">
              <w:rPr>
                <w:sz w:val="18"/>
                <w:szCs w:val="18"/>
              </w:rPr>
              <w:t>Parent workshop offered on strategies to support early numeracy learning at home.</w:t>
            </w:r>
          </w:p>
          <w:p w14:paraId="549EE6D2" w14:textId="77777777" w:rsidR="005343F6" w:rsidRPr="00D400B9" w:rsidRDefault="005343F6" w:rsidP="005343F6">
            <w:pPr>
              <w:pStyle w:val="ListParagraph"/>
              <w:rPr>
                <w:sz w:val="18"/>
                <w:szCs w:val="18"/>
              </w:rPr>
            </w:pPr>
          </w:p>
          <w:p w14:paraId="6A388B88" w14:textId="77777777" w:rsidR="005343F6" w:rsidRPr="00D400B9" w:rsidRDefault="005343F6" w:rsidP="005343F6">
            <w:pPr>
              <w:pStyle w:val="ListParagraph"/>
              <w:numPr>
                <w:ilvl w:val="0"/>
                <w:numId w:val="33"/>
              </w:numPr>
              <w:contextualSpacing/>
              <w:rPr>
                <w:sz w:val="18"/>
                <w:szCs w:val="18"/>
              </w:rPr>
            </w:pPr>
            <w:r w:rsidRPr="00D400B9">
              <w:rPr>
                <w:color w:val="000000"/>
                <w:sz w:val="18"/>
                <w:szCs w:val="18"/>
              </w:rPr>
              <w:t>Embedding of the Balanced Reader model supported by the use of WL Reading targets to inform learning, teaching and assessment</w:t>
            </w:r>
            <w:r w:rsidRPr="00D400B9">
              <w:rPr>
                <w:sz w:val="18"/>
                <w:szCs w:val="18"/>
              </w:rPr>
              <w:t>.</w:t>
            </w:r>
          </w:p>
          <w:p w14:paraId="164DC171" w14:textId="77777777" w:rsidR="005343F6" w:rsidRPr="00D400B9" w:rsidRDefault="005343F6" w:rsidP="005343F6">
            <w:pPr>
              <w:pStyle w:val="ListParagraph"/>
              <w:numPr>
                <w:ilvl w:val="0"/>
                <w:numId w:val="33"/>
              </w:numPr>
              <w:contextualSpacing/>
              <w:rPr>
                <w:sz w:val="18"/>
                <w:szCs w:val="18"/>
              </w:rPr>
            </w:pPr>
            <w:r w:rsidRPr="00D400B9">
              <w:rPr>
                <w:sz w:val="18"/>
                <w:szCs w:val="18"/>
              </w:rPr>
              <w:t>Continue to promote a positive reading culture across school.</w:t>
            </w:r>
          </w:p>
          <w:p w14:paraId="4002C825" w14:textId="77777777" w:rsidR="005343F6" w:rsidRPr="00D400B9" w:rsidRDefault="005343F6" w:rsidP="005343F6">
            <w:pPr>
              <w:pStyle w:val="ListParagraph"/>
              <w:numPr>
                <w:ilvl w:val="0"/>
                <w:numId w:val="33"/>
              </w:numPr>
              <w:contextualSpacing/>
              <w:rPr>
                <w:sz w:val="18"/>
                <w:szCs w:val="18"/>
              </w:rPr>
            </w:pPr>
            <w:r w:rsidRPr="00D400B9">
              <w:rPr>
                <w:sz w:val="18"/>
                <w:szCs w:val="18"/>
              </w:rPr>
              <w:t>Staff and pupils to continue to engage with WLC core and genre writing targets to support learning and raise attainment.</w:t>
            </w:r>
          </w:p>
          <w:p w14:paraId="45C500D8" w14:textId="77777777" w:rsidR="005343F6" w:rsidRPr="00D400B9" w:rsidRDefault="005343F6" w:rsidP="005343F6">
            <w:pPr>
              <w:rPr>
                <w:sz w:val="18"/>
                <w:szCs w:val="18"/>
              </w:rPr>
            </w:pPr>
          </w:p>
          <w:p w14:paraId="31BE2A4C" w14:textId="77777777" w:rsidR="005343F6" w:rsidRPr="00D400B9" w:rsidRDefault="005343F6" w:rsidP="005343F6">
            <w:pPr>
              <w:rPr>
                <w:sz w:val="18"/>
                <w:szCs w:val="18"/>
              </w:rPr>
            </w:pPr>
          </w:p>
          <w:p w14:paraId="606F637B" w14:textId="77777777" w:rsidR="00C517D4" w:rsidRPr="00C517D4" w:rsidRDefault="005343F6" w:rsidP="006F587B">
            <w:pPr>
              <w:pStyle w:val="ListParagraph"/>
              <w:numPr>
                <w:ilvl w:val="0"/>
                <w:numId w:val="33"/>
              </w:numPr>
              <w:contextualSpacing/>
              <w:rPr>
                <w:sz w:val="18"/>
                <w:szCs w:val="18"/>
              </w:rPr>
            </w:pPr>
            <w:r w:rsidRPr="006F587B">
              <w:rPr>
                <w:color w:val="000000"/>
                <w:sz w:val="18"/>
                <w:szCs w:val="18"/>
              </w:rPr>
              <w:t>Embed agreed methods of assessment and differentiation of the teaching of phonics</w:t>
            </w:r>
            <w:r w:rsidR="00C517D4">
              <w:rPr>
                <w:color w:val="000000"/>
                <w:sz w:val="18"/>
                <w:szCs w:val="18"/>
              </w:rPr>
              <w:t>.</w:t>
            </w:r>
          </w:p>
          <w:p w14:paraId="072ABE32" w14:textId="42490E04" w:rsidR="005343F6" w:rsidRPr="006F587B" w:rsidRDefault="00C517D4" w:rsidP="006F587B">
            <w:pPr>
              <w:pStyle w:val="ListParagraph"/>
              <w:numPr>
                <w:ilvl w:val="0"/>
                <w:numId w:val="33"/>
              </w:numPr>
              <w:contextualSpacing/>
              <w:rPr>
                <w:sz w:val="18"/>
                <w:szCs w:val="18"/>
              </w:rPr>
            </w:pPr>
            <w:r>
              <w:rPr>
                <w:color w:val="000000"/>
                <w:sz w:val="18"/>
                <w:szCs w:val="18"/>
              </w:rPr>
              <w:t>Review play pedagogy in the early years</w:t>
            </w:r>
            <w:r w:rsidR="005343F6" w:rsidRPr="006F587B">
              <w:rPr>
                <w:color w:val="000000"/>
                <w:sz w:val="18"/>
                <w:szCs w:val="18"/>
              </w:rPr>
              <w:t xml:space="preserve"> considering adult led, adult initiated and child initiated learning experiences.</w:t>
            </w:r>
          </w:p>
          <w:p w14:paraId="1231BE67" w14:textId="77777777" w:rsidR="00D06490" w:rsidRPr="002110DB" w:rsidRDefault="00D06490" w:rsidP="005343F6">
            <w:pPr>
              <w:pStyle w:val="ListParagraph"/>
              <w:tabs>
                <w:tab w:val="left" w:pos="2158"/>
              </w:tabs>
              <w:rPr>
                <w:rFonts w:ascii="Arial" w:hAnsi="Arial" w:cs="Arial"/>
                <w:sz w:val="16"/>
                <w:szCs w:val="16"/>
              </w:rPr>
            </w:pPr>
          </w:p>
        </w:tc>
        <w:tc>
          <w:tcPr>
            <w:tcW w:w="1134" w:type="dxa"/>
            <w:shd w:val="clear" w:color="auto" w:fill="auto"/>
          </w:tcPr>
          <w:p w14:paraId="50F04F7C" w14:textId="77777777" w:rsidR="006F587B" w:rsidRDefault="006F587B" w:rsidP="006F587B">
            <w:pPr>
              <w:rPr>
                <w:sz w:val="20"/>
              </w:rPr>
            </w:pPr>
            <w:r>
              <w:rPr>
                <w:sz w:val="20"/>
              </w:rPr>
              <w:t>Aug 24</w:t>
            </w:r>
          </w:p>
          <w:p w14:paraId="06BB40FA" w14:textId="77777777" w:rsidR="006F587B" w:rsidRDefault="006F587B" w:rsidP="006F587B">
            <w:pPr>
              <w:rPr>
                <w:sz w:val="20"/>
              </w:rPr>
            </w:pPr>
          </w:p>
          <w:p w14:paraId="3898B757" w14:textId="77777777" w:rsidR="006F587B" w:rsidRDefault="006F587B" w:rsidP="006F587B">
            <w:pPr>
              <w:rPr>
                <w:sz w:val="20"/>
              </w:rPr>
            </w:pPr>
          </w:p>
          <w:p w14:paraId="26DEAA1E" w14:textId="77777777" w:rsidR="006F587B" w:rsidRDefault="006F587B" w:rsidP="006F587B">
            <w:pPr>
              <w:rPr>
                <w:sz w:val="20"/>
              </w:rPr>
            </w:pPr>
            <w:r>
              <w:rPr>
                <w:sz w:val="20"/>
              </w:rPr>
              <w:t>Oct 24</w:t>
            </w:r>
          </w:p>
          <w:p w14:paraId="3EB3DAAC" w14:textId="77777777" w:rsidR="006F587B" w:rsidRDefault="006F587B" w:rsidP="006F587B">
            <w:pPr>
              <w:rPr>
                <w:sz w:val="20"/>
              </w:rPr>
            </w:pPr>
          </w:p>
          <w:p w14:paraId="0597093F" w14:textId="77777777" w:rsidR="006F587B" w:rsidRDefault="006F587B" w:rsidP="006F587B">
            <w:pPr>
              <w:rPr>
                <w:sz w:val="20"/>
              </w:rPr>
            </w:pPr>
            <w:r>
              <w:rPr>
                <w:sz w:val="20"/>
              </w:rPr>
              <w:t>Aug 24</w:t>
            </w:r>
          </w:p>
          <w:p w14:paraId="5665B5B7" w14:textId="77777777" w:rsidR="006F587B" w:rsidRDefault="006F587B" w:rsidP="006F587B">
            <w:pPr>
              <w:rPr>
                <w:sz w:val="20"/>
              </w:rPr>
            </w:pPr>
          </w:p>
          <w:p w14:paraId="1812965C" w14:textId="786AAFD6" w:rsidR="006F587B" w:rsidRDefault="006F587B" w:rsidP="006F587B">
            <w:pPr>
              <w:rPr>
                <w:sz w:val="20"/>
              </w:rPr>
            </w:pPr>
            <w:r>
              <w:rPr>
                <w:sz w:val="20"/>
              </w:rPr>
              <w:t>Aug 24</w:t>
            </w:r>
          </w:p>
          <w:p w14:paraId="2FE8A5D8" w14:textId="0B2F281D" w:rsidR="006F587B" w:rsidRDefault="006F587B" w:rsidP="006F587B">
            <w:pPr>
              <w:rPr>
                <w:sz w:val="20"/>
              </w:rPr>
            </w:pPr>
          </w:p>
          <w:p w14:paraId="71B6BEE5" w14:textId="18331296" w:rsidR="006F587B" w:rsidRDefault="006F587B" w:rsidP="006F587B">
            <w:pPr>
              <w:rPr>
                <w:sz w:val="20"/>
              </w:rPr>
            </w:pPr>
            <w:r>
              <w:rPr>
                <w:sz w:val="20"/>
              </w:rPr>
              <w:t>Aug 24</w:t>
            </w:r>
          </w:p>
          <w:p w14:paraId="7A5CD32A" w14:textId="561DE7D2" w:rsidR="006F587B" w:rsidRDefault="006F587B" w:rsidP="006F587B">
            <w:pPr>
              <w:rPr>
                <w:sz w:val="20"/>
              </w:rPr>
            </w:pPr>
          </w:p>
          <w:p w14:paraId="54533CFA" w14:textId="18572CEC" w:rsidR="006F587B" w:rsidRDefault="006F587B" w:rsidP="006F587B">
            <w:pPr>
              <w:rPr>
                <w:sz w:val="20"/>
              </w:rPr>
            </w:pPr>
          </w:p>
          <w:p w14:paraId="63631500" w14:textId="6B2994D6" w:rsidR="006F587B" w:rsidRDefault="006F587B" w:rsidP="006F587B">
            <w:pPr>
              <w:rPr>
                <w:sz w:val="20"/>
              </w:rPr>
            </w:pPr>
          </w:p>
          <w:p w14:paraId="353FCEE7" w14:textId="1185A9A5" w:rsidR="006F587B" w:rsidRDefault="006F587B" w:rsidP="006F587B">
            <w:pPr>
              <w:rPr>
                <w:sz w:val="20"/>
              </w:rPr>
            </w:pPr>
            <w:r>
              <w:rPr>
                <w:sz w:val="20"/>
              </w:rPr>
              <w:t>Oct 24</w:t>
            </w:r>
          </w:p>
          <w:p w14:paraId="4FC9CD8C" w14:textId="0BDF4CF4" w:rsidR="006F587B" w:rsidRDefault="006F587B" w:rsidP="006F587B">
            <w:pPr>
              <w:rPr>
                <w:sz w:val="20"/>
              </w:rPr>
            </w:pPr>
          </w:p>
          <w:p w14:paraId="1097DEFF" w14:textId="2D529283" w:rsidR="006F587B" w:rsidRDefault="006F587B" w:rsidP="006F587B">
            <w:pPr>
              <w:rPr>
                <w:sz w:val="20"/>
              </w:rPr>
            </w:pPr>
          </w:p>
          <w:p w14:paraId="53CB7611" w14:textId="1DCE6BFA" w:rsidR="006F587B" w:rsidRDefault="006F587B" w:rsidP="006F587B">
            <w:pPr>
              <w:rPr>
                <w:sz w:val="20"/>
              </w:rPr>
            </w:pPr>
            <w:r>
              <w:rPr>
                <w:sz w:val="20"/>
              </w:rPr>
              <w:t>Aug 24</w:t>
            </w:r>
          </w:p>
          <w:p w14:paraId="13111A75" w14:textId="1230BCAB" w:rsidR="006F587B" w:rsidRDefault="006F587B" w:rsidP="006F587B">
            <w:pPr>
              <w:rPr>
                <w:sz w:val="20"/>
              </w:rPr>
            </w:pPr>
          </w:p>
          <w:p w14:paraId="72C2AE81" w14:textId="31AD8885" w:rsidR="006F587B" w:rsidRDefault="006F587B" w:rsidP="006F587B">
            <w:pPr>
              <w:rPr>
                <w:sz w:val="20"/>
              </w:rPr>
            </w:pPr>
          </w:p>
          <w:p w14:paraId="695B2151" w14:textId="1027B9EA" w:rsidR="006F587B" w:rsidRDefault="006F587B" w:rsidP="006F587B">
            <w:pPr>
              <w:rPr>
                <w:sz w:val="20"/>
              </w:rPr>
            </w:pPr>
            <w:r>
              <w:rPr>
                <w:sz w:val="20"/>
              </w:rPr>
              <w:t>Aug 24</w:t>
            </w:r>
          </w:p>
          <w:p w14:paraId="5F14119C" w14:textId="1FF47214" w:rsidR="006F587B" w:rsidRDefault="006F587B" w:rsidP="006F587B">
            <w:pPr>
              <w:rPr>
                <w:sz w:val="20"/>
              </w:rPr>
            </w:pPr>
          </w:p>
          <w:p w14:paraId="7FC92C06" w14:textId="13987D1F" w:rsidR="006F587B" w:rsidRDefault="006F587B" w:rsidP="006F587B">
            <w:pPr>
              <w:rPr>
                <w:sz w:val="20"/>
              </w:rPr>
            </w:pPr>
            <w:r>
              <w:rPr>
                <w:sz w:val="20"/>
              </w:rPr>
              <w:t>Aug 24</w:t>
            </w:r>
          </w:p>
          <w:p w14:paraId="5C04C6FB" w14:textId="3E527848" w:rsidR="006F587B" w:rsidRDefault="006F587B" w:rsidP="006F587B">
            <w:pPr>
              <w:rPr>
                <w:sz w:val="20"/>
              </w:rPr>
            </w:pPr>
          </w:p>
          <w:p w14:paraId="7CDD279D" w14:textId="4B459A7C" w:rsidR="006F587B" w:rsidRDefault="006F587B" w:rsidP="006F587B">
            <w:pPr>
              <w:rPr>
                <w:sz w:val="20"/>
              </w:rPr>
            </w:pPr>
          </w:p>
          <w:p w14:paraId="484468FA" w14:textId="037C282C" w:rsidR="006F587B" w:rsidRDefault="006F587B" w:rsidP="006F587B">
            <w:pPr>
              <w:rPr>
                <w:sz w:val="20"/>
              </w:rPr>
            </w:pPr>
          </w:p>
          <w:p w14:paraId="4D1DE24C" w14:textId="0E7F4DF0" w:rsidR="006F587B" w:rsidRDefault="006F587B" w:rsidP="006F587B">
            <w:pPr>
              <w:rPr>
                <w:sz w:val="20"/>
              </w:rPr>
            </w:pPr>
          </w:p>
          <w:p w14:paraId="44DD98E0" w14:textId="0149DD8D" w:rsidR="006F587B" w:rsidRDefault="006F587B" w:rsidP="006F587B">
            <w:pPr>
              <w:rPr>
                <w:sz w:val="20"/>
              </w:rPr>
            </w:pPr>
            <w:r>
              <w:rPr>
                <w:sz w:val="20"/>
              </w:rPr>
              <w:t>Aug 24</w:t>
            </w:r>
          </w:p>
          <w:p w14:paraId="6D15E982" w14:textId="77777777" w:rsidR="006F587B" w:rsidRDefault="006F587B" w:rsidP="006F587B">
            <w:pPr>
              <w:rPr>
                <w:sz w:val="20"/>
              </w:rPr>
            </w:pPr>
          </w:p>
          <w:p w14:paraId="36FEB5B0" w14:textId="1C1F052A" w:rsidR="006F587B" w:rsidRPr="006F587B" w:rsidRDefault="006F587B" w:rsidP="006F587B">
            <w:pPr>
              <w:rPr>
                <w:sz w:val="20"/>
              </w:rPr>
            </w:pPr>
          </w:p>
        </w:tc>
        <w:tc>
          <w:tcPr>
            <w:tcW w:w="4111" w:type="dxa"/>
            <w:shd w:val="clear" w:color="auto" w:fill="auto"/>
          </w:tcPr>
          <w:p w14:paraId="09C82EBB" w14:textId="77777777" w:rsidR="006F587B" w:rsidRPr="00D400B9" w:rsidRDefault="006F587B" w:rsidP="006F587B">
            <w:pPr>
              <w:pStyle w:val="ListParagraph"/>
              <w:numPr>
                <w:ilvl w:val="0"/>
                <w:numId w:val="34"/>
              </w:numPr>
              <w:contextualSpacing/>
              <w:rPr>
                <w:sz w:val="18"/>
                <w:szCs w:val="18"/>
              </w:rPr>
            </w:pPr>
            <w:r w:rsidRPr="00D400B9">
              <w:rPr>
                <w:sz w:val="18"/>
                <w:szCs w:val="18"/>
              </w:rPr>
              <w:t>Children able to speak confidently about their learning.</w:t>
            </w:r>
          </w:p>
          <w:p w14:paraId="5FB5733B" w14:textId="77777777" w:rsidR="006F587B" w:rsidRPr="00D400B9" w:rsidRDefault="006F587B" w:rsidP="006F587B">
            <w:pPr>
              <w:pStyle w:val="ListParagraph"/>
              <w:rPr>
                <w:sz w:val="18"/>
                <w:szCs w:val="18"/>
              </w:rPr>
            </w:pPr>
            <w:r w:rsidRPr="00D400B9">
              <w:rPr>
                <w:b/>
                <w:sz w:val="18"/>
                <w:szCs w:val="18"/>
              </w:rPr>
              <w:t>Measure:</w:t>
            </w:r>
            <w:r w:rsidRPr="00D400B9">
              <w:rPr>
                <w:sz w:val="18"/>
                <w:szCs w:val="18"/>
              </w:rPr>
              <w:t xml:space="preserve"> Completed learner conversation record in MAGIC jotters.</w:t>
            </w:r>
          </w:p>
          <w:p w14:paraId="4F127A38" w14:textId="77777777" w:rsidR="006F587B" w:rsidRPr="00D400B9" w:rsidRDefault="006F587B" w:rsidP="006F587B">
            <w:pPr>
              <w:pStyle w:val="ListParagraph"/>
              <w:numPr>
                <w:ilvl w:val="0"/>
                <w:numId w:val="34"/>
              </w:numPr>
              <w:contextualSpacing/>
              <w:rPr>
                <w:sz w:val="18"/>
                <w:szCs w:val="18"/>
              </w:rPr>
            </w:pPr>
            <w:r w:rsidRPr="00D400B9">
              <w:rPr>
                <w:sz w:val="18"/>
                <w:szCs w:val="18"/>
              </w:rPr>
              <w:t>Staff feedback and suggestion of method to capture data.</w:t>
            </w:r>
          </w:p>
          <w:p w14:paraId="12E7A3BE" w14:textId="77777777" w:rsidR="006F587B" w:rsidRPr="00D400B9" w:rsidRDefault="006F587B" w:rsidP="006F587B">
            <w:pPr>
              <w:pStyle w:val="ListParagraph"/>
              <w:rPr>
                <w:sz w:val="18"/>
                <w:szCs w:val="18"/>
              </w:rPr>
            </w:pPr>
            <w:r w:rsidRPr="00D400B9">
              <w:rPr>
                <w:b/>
                <w:sz w:val="18"/>
                <w:szCs w:val="18"/>
              </w:rPr>
              <w:t xml:space="preserve">Measure: </w:t>
            </w:r>
            <w:r w:rsidRPr="00D400B9">
              <w:rPr>
                <w:sz w:val="18"/>
                <w:szCs w:val="18"/>
              </w:rPr>
              <w:t>Staff recording pupil wider achievements using agreed method.</w:t>
            </w:r>
          </w:p>
          <w:p w14:paraId="5B816AFE" w14:textId="77777777" w:rsidR="006F587B" w:rsidRPr="00D400B9" w:rsidRDefault="006F587B" w:rsidP="006F587B">
            <w:pPr>
              <w:pStyle w:val="ListParagraph"/>
              <w:numPr>
                <w:ilvl w:val="0"/>
                <w:numId w:val="34"/>
              </w:numPr>
              <w:contextualSpacing/>
              <w:rPr>
                <w:sz w:val="18"/>
                <w:szCs w:val="18"/>
              </w:rPr>
            </w:pPr>
            <w:r w:rsidRPr="00D400B9">
              <w:rPr>
                <w:sz w:val="18"/>
                <w:szCs w:val="18"/>
              </w:rPr>
              <w:t>Plans created to support and challenge pupils.</w:t>
            </w:r>
          </w:p>
          <w:p w14:paraId="0EF26A3E" w14:textId="77777777" w:rsidR="006F587B" w:rsidRPr="00D400B9" w:rsidRDefault="006F587B" w:rsidP="006F587B">
            <w:pPr>
              <w:pStyle w:val="ListParagraph"/>
              <w:rPr>
                <w:sz w:val="18"/>
                <w:szCs w:val="18"/>
              </w:rPr>
            </w:pPr>
            <w:r w:rsidRPr="00D400B9">
              <w:rPr>
                <w:b/>
                <w:sz w:val="18"/>
                <w:szCs w:val="18"/>
              </w:rPr>
              <w:t xml:space="preserve">Measure: </w:t>
            </w:r>
            <w:r w:rsidRPr="00D400B9">
              <w:rPr>
                <w:sz w:val="18"/>
                <w:szCs w:val="18"/>
              </w:rPr>
              <w:t>Progress evident in pre and post assessment data.</w:t>
            </w:r>
          </w:p>
          <w:p w14:paraId="04E28972" w14:textId="77777777" w:rsidR="006F587B" w:rsidRPr="00D400B9" w:rsidRDefault="006F587B" w:rsidP="006F587B">
            <w:pPr>
              <w:pStyle w:val="ListParagraph"/>
              <w:numPr>
                <w:ilvl w:val="0"/>
                <w:numId w:val="34"/>
              </w:numPr>
              <w:contextualSpacing/>
              <w:rPr>
                <w:sz w:val="18"/>
                <w:szCs w:val="18"/>
              </w:rPr>
            </w:pPr>
            <w:r w:rsidRPr="00D400B9">
              <w:rPr>
                <w:sz w:val="18"/>
                <w:szCs w:val="18"/>
              </w:rPr>
              <w:t>Planning linked to Progression Pathways.</w:t>
            </w:r>
          </w:p>
          <w:p w14:paraId="01BF8162" w14:textId="77777777" w:rsidR="006F587B" w:rsidRPr="00D400B9" w:rsidRDefault="006F587B" w:rsidP="006F587B">
            <w:pPr>
              <w:pStyle w:val="ListParagraph"/>
              <w:rPr>
                <w:sz w:val="18"/>
                <w:szCs w:val="18"/>
              </w:rPr>
            </w:pPr>
            <w:r w:rsidRPr="00D400B9">
              <w:rPr>
                <w:b/>
                <w:sz w:val="18"/>
                <w:szCs w:val="18"/>
              </w:rPr>
              <w:t>Measure:</w:t>
            </w:r>
            <w:r w:rsidRPr="00D400B9">
              <w:rPr>
                <w:sz w:val="18"/>
                <w:szCs w:val="18"/>
              </w:rPr>
              <w:t xml:space="preserve"> Clear differentiation evident through QA tasks.</w:t>
            </w:r>
          </w:p>
          <w:p w14:paraId="2AD32B19" w14:textId="77777777" w:rsidR="006F587B" w:rsidRPr="00D400B9" w:rsidRDefault="006F587B" w:rsidP="006F587B">
            <w:pPr>
              <w:pStyle w:val="ListParagraph"/>
              <w:rPr>
                <w:sz w:val="18"/>
                <w:szCs w:val="18"/>
              </w:rPr>
            </w:pPr>
          </w:p>
          <w:p w14:paraId="02293528" w14:textId="77777777" w:rsidR="006F587B" w:rsidRPr="00D400B9" w:rsidRDefault="006F587B" w:rsidP="006F587B">
            <w:pPr>
              <w:pStyle w:val="ListParagraph"/>
              <w:numPr>
                <w:ilvl w:val="0"/>
                <w:numId w:val="34"/>
              </w:numPr>
              <w:contextualSpacing/>
              <w:rPr>
                <w:sz w:val="18"/>
                <w:szCs w:val="18"/>
              </w:rPr>
            </w:pPr>
            <w:r w:rsidRPr="00D400B9">
              <w:rPr>
                <w:sz w:val="18"/>
                <w:szCs w:val="18"/>
              </w:rPr>
              <w:t>Evaluation feedback from parents</w:t>
            </w:r>
          </w:p>
          <w:p w14:paraId="01E8E633" w14:textId="77777777" w:rsidR="006F587B" w:rsidRPr="00D400B9" w:rsidRDefault="006F587B" w:rsidP="006F587B">
            <w:pPr>
              <w:pStyle w:val="ListParagraph"/>
              <w:rPr>
                <w:sz w:val="18"/>
                <w:szCs w:val="18"/>
              </w:rPr>
            </w:pPr>
            <w:r w:rsidRPr="00D400B9">
              <w:rPr>
                <w:b/>
                <w:sz w:val="18"/>
                <w:szCs w:val="18"/>
              </w:rPr>
              <w:t>Measure:</w:t>
            </w:r>
            <w:r w:rsidRPr="00D400B9">
              <w:rPr>
                <w:sz w:val="18"/>
                <w:szCs w:val="18"/>
              </w:rPr>
              <w:t xml:space="preserve"> Almost all feedback is positive.</w:t>
            </w:r>
          </w:p>
          <w:p w14:paraId="5ED3DB84" w14:textId="77777777" w:rsidR="006F587B" w:rsidRPr="00D400B9" w:rsidRDefault="006F587B" w:rsidP="006F587B">
            <w:pPr>
              <w:pStyle w:val="ListParagraph"/>
              <w:numPr>
                <w:ilvl w:val="0"/>
                <w:numId w:val="34"/>
              </w:numPr>
              <w:contextualSpacing/>
              <w:rPr>
                <w:sz w:val="18"/>
                <w:szCs w:val="18"/>
              </w:rPr>
            </w:pPr>
            <w:r w:rsidRPr="00D400B9">
              <w:rPr>
                <w:sz w:val="18"/>
                <w:szCs w:val="18"/>
              </w:rPr>
              <w:t>Moderation activity data.</w:t>
            </w:r>
          </w:p>
          <w:p w14:paraId="00992F25" w14:textId="77777777" w:rsidR="006F587B" w:rsidRPr="00D400B9" w:rsidRDefault="006F587B" w:rsidP="006F587B">
            <w:pPr>
              <w:pStyle w:val="ListParagraph"/>
              <w:rPr>
                <w:sz w:val="18"/>
                <w:szCs w:val="18"/>
              </w:rPr>
            </w:pPr>
            <w:r w:rsidRPr="00D400B9">
              <w:rPr>
                <w:b/>
                <w:sz w:val="18"/>
                <w:szCs w:val="18"/>
              </w:rPr>
              <w:t>Measure:</w:t>
            </w:r>
            <w:r w:rsidRPr="00D400B9">
              <w:rPr>
                <w:sz w:val="18"/>
                <w:szCs w:val="18"/>
              </w:rPr>
              <w:t xml:space="preserve"> practitioner and pupil impact forms read positively.</w:t>
            </w:r>
          </w:p>
          <w:p w14:paraId="0FB24243" w14:textId="77777777" w:rsidR="006F587B" w:rsidRPr="00D400B9" w:rsidRDefault="006F587B" w:rsidP="006F587B">
            <w:pPr>
              <w:pStyle w:val="ListParagraph"/>
              <w:numPr>
                <w:ilvl w:val="0"/>
                <w:numId w:val="34"/>
              </w:numPr>
              <w:contextualSpacing/>
              <w:rPr>
                <w:sz w:val="18"/>
                <w:szCs w:val="18"/>
              </w:rPr>
            </w:pPr>
            <w:r w:rsidRPr="00D400B9">
              <w:rPr>
                <w:sz w:val="18"/>
                <w:szCs w:val="18"/>
              </w:rPr>
              <w:t>Number of children enjoying reading increases.</w:t>
            </w:r>
          </w:p>
          <w:p w14:paraId="44A4B113" w14:textId="77777777" w:rsidR="006F587B" w:rsidRPr="00D400B9" w:rsidRDefault="006F587B" w:rsidP="006F587B">
            <w:pPr>
              <w:pStyle w:val="ListParagraph"/>
              <w:rPr>
                <w:sz w:val="18"/>
                <w:szCs w:val="18"/>
              </w:rPr>
            </w:pPr>
            <w:r w:rsidRPr="00D400B9">
              <w:rPr>
                <w:b/>
                <w:sz w:val="18"/>
                <w:szCs w:val="18"/>
              </w:rPr>
              <w:t xml:space="preserve">Measure: </w:t>
            </w:r>
            <w:r w:rsidRPr="00D400B9">
              <w:rPr>
                <w:sz w:val="18"/>
                <w:szCs w:val="18"/>
              </w:rPr>
              <w:t>Pupil survey.</w:t>
            </w:r>
          </w:p>
          <w:p w14:paraId="7D29F5BC" w14:textId="77777777" w:rsidR="006F587B" w:rsidRPr="00D400B9" w:rsidRDefault="006F587B" w:rsidP="006F587B">
            <w:pPr>
              <w:pStyle w:val="ListParagraph"/>
              <w:numPr>
                <w:ilvl w:val="0"/>
                <w:numId w:val="34"/>
              </w:numPr>
              <w:contextualSpacing/>
              <w:rPr>
                <w:sz w:val="18"/>
                <w:szCs w:val="18"/>
              </w:rPr>
            </w:pPr>
            <w:r w:rsidRPr="00D400B9">
              <w:rPr>
                <w:sz w:val="18"/>
                <w:szCs w:val="18"/>
              </w:rPr>
              <w:t>Attainment tracking information</w:t>
            </w:r>
          </w:p>
          <w:p w14:paraId="5486097D" w14:textId="77777777" w:rsidR="00C517D4" w:rsidRDefault="006F587B" w:rsidP="00C517D4">
            <w:pPr>
              <w:pStyle w:val="ListParagraph"/>
              <w:rPr>
                <w:sz w:val="18"/>
                <w:szCs w:val="18"/>
              </w:rPr>
            </w:pPr>
            <w:r w:rsidRPr="00D400B9">
              <w:rPr>
                <w:b/>
                <w:sz w:val="18"/>
                <w:szCs w:val="18"/>
              </w:rPr>
              <w:t>Measure:</w:t>
            </w:r>
            <w:r w:rsidRPr="00D400B9">
              <w:rPr>
                <w:sz w:val="18"/>
                <w:szCs w:val="18"/>
              </w:rPr>
              <w:t xml:space="preserve"> Improvements across term evident.</w:t>
            </w:r>
          </w:p>
          <w:p w14:paraId="0249E6BD" w14:textId="790F2186" w:rsidR="006F587B" w:rsidRPr="00C517D4" w:rsidRDefault="006F587B" w:rsidP="00C517D4">
            <w:pPr>
              <w:pStyle w:val="ListParagraph"/>
              <w:numPr>
                <w:ilvl w:val="0"/>
                <w:numId w:val="34"/>
              </w:numPr>
              <w:rPr>
                <w:sz w:val="18"/>
                <w:szCs w:val="18"/>
              </w:rPr>
            </w:pPr>
            <w:r w:rsidRPr="00C517D4">
              <w:rPr>
                <w:sz w:val="18"/>
                <w:szCs w:val="18"/>
              </w:rPr>
              <w:t>QA information</w:t>
            </w:r>
          </w:p>
          <w:p w14:paraId="6825909D" w14:textId="77777777" w:rsidR="006F587B" w:rsidRPr="00D400B9" w:rsidRDefault="006F587B" w:rsidP="006F587B">
            <w:pPr>
              <w:pStyle w:val="ListParagraph"/>
              <w:rPr>
                <w:sz w:val="18"/>
                <w:szCs w:val="18"/>
              </w:rPr>
            </w:pPr>
            <w:r w:rsidRPr="00D400B9">
              <w:rPr>
                <w:b/>
                <w:sz w:val="18"/>
                <w:szCs w:val="18"/>
              </w:rPr>
              <w:t>Measure:</w:t>
            </w:r>
            <w:r w:rsidRPr="00D400B9">
              <w:rPr>
                <w:sz w:val="18"/>
                <w:szCs w:val="18"/>
              </w:rPr>
              <w:t xml:space="preserve"> Evidence of targets being used during observations.</w:t>
            </w:r>
          </w:p>
          <w:p w14:paraId="0429BA79" w14:textId="77777777" w:rsidR="006F587B" w:rsidRPr="00D400B9" w:rsidRDefault="006F587B" w:rsidP="006F587B">
            <w:pPr>
              <w:pStyle w:val="ListParagraph"/>
              <w:rPr>
                <w:sz w:val="18"/>
                <w:szCs w:val="18"/>
              </w:rPr>
            </w:pPr>
          </w:p>
          <w:p w14:paraId="4FE3597F" w14:textId="77777777" w:rsidR="006F587B" w:rsidRPr="00D400B9" w:rsidRDefault="006F587B" w:rsidP="006F587B">
            <w:pPr>
              <w:pStyle w:val="ListParagraph"/>
              <w:rPr>
                <w:sz w:val="18"/>
                <w:szCs w:val="18"/>
              </w:rPr>
            </w:pPr>
          </w:p>
          <w:p w14:paraId="5FED370D" w14:textId="77777777" w:rsidR="006F587B" w:rsidRPr="00D400B9" w:rsidRDefault="006F587B" w:rsidP="006F587B">
            <w:pPr>
              <w:pStyle w:val="ListParagraph"/>
              <w:numPr>
                <w:ilvl w:val="0"/>
                <w:numId w:val="34"/>
              </w:numPr>
              <w:contextualSpacing/>
              <w:rPr>
                <w:sz w:val="18"/>
                <w:szCs w:val="18"/>
              </w:rPr>
            </w:pPr>
            <w:r w:rsidRPr="00D400B9">
              <w:rPr>
                <w:sz w:val="18"/>
                <w:szCs w:val="18"/>
              </w:rPr>
              <w:lastRenderedPageBreak/>
              <w:t>Moderation activity data</w:t>
            </w:r>
          </w:p>
          <w:p w14:paraId="2A65C65D" w14:textId="1811B407" w:rsidR="006F587B" w:rsidRPr="00D400B9" w:rsidRDefault="006F587B" w:rsidP="006F587B">
            <w:pPr>
              <w:pStyle w:val="ListParagraph"/>
              <w:rPr>
                <w:sz w:val="18"/>
                <w:szCs w:val="18"/>
              </w:rPr>
            </w:pPr>
            <w:r w:rsidRPr="00D400B9">
              <w:rPr>
                <w:b/>
                <w:sz w:val="18"/>
                <w:szCs w:val="18"/>
              </w:rPr>
              <w:t>Measure</w:t>
            </w:r>
            <w:r w:rsidRPr="00D400B9">
              <w:rPr>
                <w:sz w:val="18"/>
                <w:szCs w:val="18"/>
              </w:rPr>
              <w:t>: Ev</w:t>
            </w:r>
            <w:r w:rsidR="00C517D4">
              <w:rPr>
                <w:sz w:val="18"/>
                <w:szCs w:val="18"/>
              </w:rPr>
              <w:t>idence of accurate teacher judgements in writing.</w:t>
            </w:r>
          </w:p>
          <w:p w14:paraId="34FD9E2B" w14:textId="0C6E01D4" w:rsidR="006F587B" w:rsidRPr="006F587B" w:rsidRDefault="006F587B" w:rsidP="006F587B">
            <w:pPr>
              <w:rPr>
                <w:sz w:val="18"/>
                <w:szCs w:val="18"/>
              </w:rPr>
            </w:pPr>
          </w:p>
          <w:p w14:paraId="00A9B55C" w14:textId="77777777" w:rsidR="006F587B" w:rsidRPr="00D400B9" w:rsidRDefault="006F587B" w:rsidP="006F587B">
            <w:pPr>
              <w:pStyle w:val="ListParagraph"/>
              <w:numPr>
                <w:ilvl w:val="0"/>
                <w:numId w:val="34"/>
              </w:numPr>
              <w:contextualSpacing/>
              <w:rPr>
                <w:sz w:val="18"/>
                <w:szCs w:val="18"/>
              </w:rPr>
            </w:pPr>
            <w:proofErr w:type="spellStart"/>
            <w:r w:rsidRPr="00D400B9">
              <w:rPr>
                <w:sz w:val="18"/>
                <w:szCs w:val="18"/>
              </w:rPr>
              <w:t>CfE</w:t>
            </w:r>
            <w:proofErr w:type="spellEnd"/>
            <w:r w:rsidRPr="00D400B9">
              <w:rPr>
                <w:sz w:val="18"/>
                <w:szCs w:val="18"/>
              </w:rPr>
              <w:t xml:space="preserve"> Tracking Data</w:t>
            </w:r>
          </w:p>
          <w:p w14:paraId="099F46D1" w14:textId="77777777" w:rsidR="006F587B" w:rsidRPr="00D400B9" w:rsidRDefault="006F587B" w:rsidP="006F587B">
            <w:pPr>
              <w:pStyle w:val="ListParagraph"/>
              <w:rPr>
                <w:sz w:val="18"/>
                <w:szCs w:val="18"/>
              </w:rPr>
            </w:pPr>
            <w:r w:rsidRPr="00D400B9">
              <w:rPr>
                <w:b/>
                <w:sz w:val="18"/>
                <w:szCs w:val="18"/>
              </w:rPr>
              <w:t>Measure</w:t>
            </w:r>
            <w:r w:rsidRPr="00D400B9">
              <w:rPr>
                <w:sz w:val="18"/>
                <w:szCs w:val="18"/>
              </w:rPr>
              <w:t>: Improvements in P1 attainment data</w:t>
            </w:r>
          </w:p>
          <w:p w14:paraId="3E6C82D7" w14:textId="77777777" w:rsidR="006F587B" w:rsidRPr="00D400B9" w:rsidRDefault="006F587B" w:rsidP="006F587B">
            <w:pPr>
              <w:pStyle w:val="ListParagraph"/>
              <w:numPr>
                <w:ilvl w:val="0"/>
                <w:numId w:val="34"/>
              </w:numPr>
              <w:contextualSpacing/>
              <w:rPr>
                <w:sz w:val="18"/>
                <w:szCs w:val="18"/>
              </w:rPr>
            </w:pPr>
            <w:r w:rsidRPr="00D400B9">
              <w:rPr>
                <w:sz w:val="18"/>
                <w:szCs w:val="18"/>
              </w:rPr>
              <w:t>QA information</w:t>
            </w:r>
          </w:p>
          <w:p w14:paraId="30D7AA69" w14:textId="0A5031F7" w:rsidR="00D06490" w:rsidRPr="00C517D4" w:rsidRDefault="006F587B" w:rsidP="006F587B">
            <w:pPr>
              <w:pStyle w:val="ListParagraph"/>
              <w:tabs>
                <w:tab w:val="left" w:pos="2158"/>
              </w:tabs>
              <w:ind w:left="0"/>
              <w:rPr>
                <w:sz w:val="18"/>
                <w:szCs w:val="18"/>
              </w:rPr>
            </w:pPr>
            <w:r>
              <w:rPr>
                <w:b/>
                <w:sz w:val="18"/>
                <w:szCs w:val="18"/>
              </w:rPr>
              <w:t xml:space="preserve">         </w:t>
            </w:r>
            <w:r w:rsidRPr="00D400B9">
              <w:rPr>
                <w:b/>
                <w:sz w:val="18"/>
                <w:szCs w:val="18"/>
              </w:rPr>
              <w:t>Measure:</w:t>
            </w:r>
            <w:r w:rsidR="00C517D4">
              <w:rPr>
                <w:sz w:val="18"/>
                <w:szCs w:val="18"/>
              </w:rPr>
              <w:t xml:space="preserve"> Evidence of L, T and A </w:t>
            </w:r>
            <w:proofErr w:type="spellStart"/>
            <w:r w:rsidR="00C517D4">
              <w:rPr>
                <w:sz w:val="18"/>
                <w:szCs w:val="18"/>
              </w:rPr>
              <w:t>Bluprint</w:t>
            </w:r>
            <w:proofErr w:type="spellEnd"/>
            <w:r w:rsidRPr="00D400B9">
              <w:rPr>
                <w:sz w:val="18"/>
                <w:szCs w:val="18"/>
              </w:rPr>
              <w:t xml:space="preserve"> during observations.</w:t>
            </w:r>
          </w:p>
        </w:tc>
      </w:tr>
      <w:tr w:rsidR="00D06490" w14:paraId="7AC42404" w14:textId="77777777" w:rsidTr="4798964F">
        <w:tc>
          <w:tcPr>
            <w:tcW w:w="3227" w:type="dxa"/>
            <w:shd w:val="clear" w:color="auto" w:fill="auto"/>
          </w:tcPr>
          <w:p w14:paraId="415BBBB5" w14:textId="77777777" w:rsidR="00D06490" w:rsidRPr="00142D0D" w:rsidRDefault="00AC6249" w:rsidP="00142D0D">
            <w:pPr>
              <w:pStyle w:val="ListParagraph"/>
              <w:ind w:left="0"/>
              <w:rPr>
                <w:rFonts w:ascii="Arial" w:hAnsi="Arial" w:cs="Arial"/>
                <w:b/>
                <w:sz w:val="16"/>
                <w:szCs w:val="16"/>
              </w:rPr>
            </w:pPr>
            <w:r>
              <w:rPr>
                <w:rFonts w:ascii="Arial" w:hAnsi="Arial" w:cs="Arial"/>
                <w:b/>
                <w:sz w:val="16"/>
                <w:szCs w:val="16"/>
              </w:rPr>
              <w:lastRenderedPageBreak/>
              <w:t xml:space="preserve">Tackling </w:t>
            </w:r>
            <w:r w:rsidR="00D06490" w:rsidRPr="00142D0D">
              <w:rPr>
                <w:rFonts w:ascii="Arial" w:hAnsi="Arial" w:cs="Arial"/>
                <w:b/>
                <w:sz w:val="16"/>
                <w:szCs w:val="16"/>
              </w:rPr>
              <w:t>the attainment gap between the most and least advantaged children (targeted):</w:t>
            </w:r>
          </w:p>
          <w:p w14:paraId="7196D064" w14:textId="77777777" w:rsidR="00D06490" w:rsidRPr="00142D0D" w:rsidRDefault="00D06490" w:rsidP="00142D0D">
            <w:pPr>
              <w:pStyle w:val="ListParagraph"/>
              <w:ind w:left="0"/>
              <w:rPr>
                <w:rFonts w:ascii="Arial" w:hAnsi="Arial" w:cs="Arial"/>
                <w:b/>
                <w:sz w:val="16"/>
                <w:szCs w:val="16"/>
              </w:rPr>
            </w:pPr>
          </w:p>
          <w:p w14:paraId="3435A68D" w14:textId="77777777" w:rsidR="00A05424" w:rsidRPr="00D400B9" w:rsidRDefault="00A05424" w:rsidP="00A05424">
            <w:pPr>
              <w:rPr>
                <w:sz w:val="18"/>
                <w:szCs w:val="18"/>
              </w:rPr>
            </w:pPr>
            <w:r w:rsidRPr="00D400B9">
              <w:rPr>
                <w:sz w:val="18"/>
                <w:szCs w:val="18"/>
              </w:rPr>
              <w:t>Our children will be supported in Numeracy and Literacy through targeted interventions to work on closing any gaps in learning identified.</w:t>
            </w:r>
          </w:p>
          <w:p w14:paraId="09434C23" w14:textId="77777777" w:rsidR="00A05424" w:rsidRPr="00D400B9" w:rsidRDefault="00A05424" w:rsidP="00A05424">
            <w:pPr>
              <w:rPr>
                <w:color w:val="7030A0"/>
                <w:sz w:val="18"/>
                <w:szCs w:val="18"/>
              </w:rPr>
            </w:pPr>
          </w:p>
          <w:p w14:paraId="3C13CA55" w14:textId="75CC972E" w:rsidR="00D06490" w:rsidRPr="00CC14E5" w:rsidRDefault="00A05424" w:rsidP="00A05424">
            <w:pPr>
              <w:autoSpaceDE w:val="0"/>
              <w:autoSpaceDN w:val="0"/>
              <w:adjustRightInd w:val="0"/>
              <w:spacing w:line="240" w:lineRule="auto"/>
              <w:jc w:val="left"/>
              <w:rPr>
                <w:rFonts w:cs="Arial"/>
                <w:b/>
                <w:bCs/>
                <w:color w:val="00B050"/>
                <w:sz w:val="16"/>
                <w:szCs w:val="16"/>
                <w:lang w:eastAsia="en-GB"/>
              </w:rPr>
            </w:pPr>
            <w:r w:rsidRPr="00D400B9">
              <w:rPr>
                <w:color w:val="7030A0"/>
                <w:sz w:val="18"/>
                <w:szCs w:val="18"/>
              </w:rPr>
              <w:t>UNCRC Articles: 6, 12, 24, 27, 28, 29</w:t>
            </w:r>
          </w:p>
        </w:tc>
        <w:tc>
          <w:tcPr>
            <w:tcW w:w="2268" w:type="dxa"/>
            <w:shd w:val="clear" w:color="auto" w:fill="auto"/>
          </w:tcPr>
          <w:p w14:paraId="76389348" w14:textId="77777777" w:rsidR="00D06490" w:rsidRPr="00142D0D" w:rsidRDefault="00D06490" w:rsidP="00142D0D">
            <w:pPr>
              <w:rPr>
                <w:rFonts w:cs="Arial"/>
                <w:sz w:val="14"/>
                <w:szCs w:val="14"/>
              </w:rPr>
            </w:pPr>
            <w:r w:rsidRPr="00142D0D">
              <w:rPr>
                <w:rFonts w:ascii="MS Gothic" w:eastAsia="MS Gothic" w:hAnsi="MS Gothic" w:cs="MS Gothic" w:hint="eastAsia"/>
                <w:sz w:val="14"/>
                <w:szCs w:val="14"/>
              </w:rPr>
              <w:t>☒</w:t>
            </w:r>
            <w:r w:rsidRPr="00142D0D">
              <w:rPr>
                <w:rFonts w:cs="Arial"/>
                <w:sz w:val="14"/>
                <w:szCs w:val="14"/>
              </w:rPr>
              <w:t>School and ELC Improvement</w:t>
            </w:r>
          </w:p>
          <w:p w14:paraId="57990139" w14:textId="77777777" w:rsidR="00D06490" w:rsidRPr="00142D0D" w:rsidRDefault="00D06490" w:rsidP="00142D0D">
            <w:pPr>
              <w:rPr>
                <w:rFonts w:cs="Arial"/>
                <w:sz w:val="14"/>
                <w:szCs w:val="14"/>
              </w:rPr>
            </w:pPr>
            <w:r w:rsidRPr="00142D0D">
              <w:rPr>
                <w:rFonts w:ascii="MS Gothic" w:eastAsia="MS Gothic" w:hAnsi="MS Gothic" w:cs="MS Gothic" w:hint="eastAsia"/>
                <w:sz w:val="14"/>
                <w:szCs w:val="14"/>
              </w:rPr>
              <w:t>☒</w:t>
            </w:r>
            <w:r w:rsidRPr="00142D0D">
              <w:rPr>
                <w:rFonts w:cs="Arial"/>
                <w:sz w:val="14"/>
                <w:szCs w:val="14"/>
              </w:rPr>
              <w:t>School and ELC Leadership</w:t>
            </w:r>
          </w:p>
          <w:p w14:paraId="6973F9E7" w14:textId="77777777" w:rsidR="00D06490" w:rsidRPr="00142D0D" w:rsidRDefault="00D06490" w:rsidP="00142D0D">
            <w:pPr>
              <w:rPr>
                <w:rFonts w:cs="Arial"/>
                <w:sz w:val="14"/>
                <w:szCs w:val="14"/>
              </w:rPr>
            </w:pPr>
            <w:r w:rsidRPr="00142D0D">
              <w:rPr>
                <w:rFonts w:ascii="MS Gothic" w:eastAsia="MS Gothic" w:hAnsi="MS Gothic" w:cs="MS Gothic" w:hint="eastAsia"/>
                <w:sz w:val="14"/>
                <w:szCs w:val="14"/>
              </w:rPr>
              <w:t>☒</w:t>
            </w:r>
            <w:r w:rsidRPr="00142D0D">
              <w:rPr>
                <w:rFonts w:cs="Arial"/>
                <w:sz w:val="14"/>
                <w:szCs w:val="14"/>
              </w:rPr>
              <w:t>Teacher and Practitioner Professionalism</w:t>
            </w:r>
          </w:p>
          <w:p w14:paraId="795741B0" w14:textId="77777777" w:rsidR="00D06490" w:rsidRPr="00142D0D" w:rsidRDefault="00D06490" w:rsidP="00142D0D">
            <w:pPr>
              <w:rPr>
                <w:rFonts w:cs="Arial"/>
                <w:sz w:val="14"/>
                <w:szCs w:val="14"/>
              </w:rPr>
            </w:pPr>
            <w:r w:rsidRPr="00142D0D">
              <w:rPr>
                <w:rFonts w:ascii="MS Gothic" w:eastAsia="MS Gothic" w:hAnsi="MS Gothic" w:cs="MS Gothic" w:hint="eastAsia"/>
                <w:sz w:val="14"/>
                <w:szCs w:val="14"/>
              </w:rPr>
              <w:t>☒</w:t>
            </w:r>
            <w:r w:rsidRPr="00142D0D">
              <w:rPr>
                <w:rFonts w:cs="Arial"/>
                <w:sz w:val="14"/>
                <w:szCs w:val="14"/>
              </w:rPr>
              <w:t>Parental Engagement</w:t>
            </w:r>
          </w:p>
          <w:p w14:paraId="0E797FBB" w14:textId="77777777" w:rsidR="00D06490" w:rsidRPr="00142D0D" w:rsidRDefault="00D06490" w:rsidP="00142D0D">
            <w:pPr>
              <w:rPr>
                <w:rFonts w:cs="Arial"/>
                <w:sz w:val="14"/>
                <w:szCs w:val="14"/>
              </w:rPr>
            </w:pPr>
            <w:r w:rsidRPr="00142D0D">
              <w:rPr>
                <w:rFonts w:ascii="MS Gothic" w:eastAsia="MS Gothic" w:hAnsi="MS Gothic" w:cs="MS Gothic" w:hint="eastAsia"/>
                <w:sz w:val="14"/>
                <w:szCs w:val="14"/>
              </w:rPr>
              <w:t>☒</w:t>
            </w:r>
            <w:r w:rsidRPr="00142D0D">
              <w:rPr>
                <w:rFonts w:cs="Arial"/>
                <w:sz w:val="14"/>
                <w:szCs w:val="14"/>
              </w:rPr>
              <w:t>Curriculum and Assessment</w:t>
            </w:r>
          </w:p>
          <w:p w14:paraId="62A9FFA6" w14:textId="77777777" w:rsidR="00D06490" w:rsidRPr="00142D0D" w:rsidRDefault="00D06490" w:rsidP="00142D0D">
            <w:pPr>
              <w:rPr>
                <w:sz w:val="14"/>
                <w:szCs w:val="14"/>
              </w:rPr>
            </w:pPr>
            <w:r w:rsidRPr="00142D0D">
              <w:rPr>
                <w:rFonts w:ascii="MS Gothic" w:eastAsia="MS Gothic" w:hAnsi="MS Gothic" w:cs="MS Gothic" w:hint="eastAsia"/>
                <w:sz w:val="14"/>
                <w:szCs w:val="14"/>
                <w:lang w:eastAsia="en-GB"/>
              </w:rPr>
              <w:t>☒</w:t>
            </w:r>
            <w:r w:rsidRPr="00142D0D">
              <w:rPr>
                <w:rFonts w:cs="Arial"/>
                <w:sz w:val="14"/>
                <w:szCs w:val="14"/>
                <w:lang w:eastAsia="en-GB"/>
              </w:rPr>
              <w:t>Performance Information</w:t>
            </w:r>
          </w:p>
        </w:tc>
        <w:tc>
          <w:tcPr>
            <w:tcW w:w="4961" w:type="dxa"/>
            <w:shd w:val="clear" w:color="auto" w:fill="auto"/>
          </w:tcPr>
          <w:p w14:paraId="3E454E97" w14:textId="77777777" w:rsidR="00BE4AB5" w:rsidRPr="00BE4AB5" w:rsidRDefault="00BE4AB5" w:rsidP="00BE4AB5">
            <w:pPr>
              <w:jc w:val="left"/>
              <w:rPr>
                <w:i/>
                <w:sz w:val="16"/>
                <w:szCs w:val="16"/>
              </w:rPr>
            </w:pPr>
            <w:r w:rsidRPr="00BE4AB5">
              <w:rPr>
                <w:i/>
                <w:sz w:val="16"/>
                <w:szCs w:val="16"/>
              </w:rPr>
              <w:t xml:space="preserve">‘All West Lothian schools are committed to continuously developing their approach to ensure equity and tackle the poverty related attainment gap. Each school’s </w:t>
            </w:r>
            <w:r w:rsidRPr="00BE4AB5">
              <w:rPr>
                <w:b/>
                <w:i/>
                <w:sz w:val="16"/>
                <w:szCs w:val="16"/>
              </w:rPr>
              <w:t>PEF Summary</w:t>
            </w:r>
            <w:r w:rsidRPr="00BE4AB5">
              <w:rPr>
                <w:i/>
                <w:sz w:val="16"/>
                <w:szCs w:val="16"/>
              </w:rPr>
              <w:t xml:space="preserve"> provides an overview of their approach and an outline of how Pupil Equity Funding is being used to provide a range of universal and targeted approaches and interventions. </w:t>
            </w:r>
          </w:p>
          <w:p w14:paraId="03E4C7DB" w14:textId="6BD7BF61" w:rsidR="00BE4AB5" w:rsidRPr="00BE4AB5" w:rsidRDefault="00BE4AB5" w:rsidP="00BE4AB5">
            <w:pPr>
              <w:jc w:val="left"/>
              <w:rPr>
                <w:i/>
                <w:sz w:val="16"/>
                <w:szCs w:val="16"/>
              </w:rPr>
            </w:pPr>
            <w:r w:rsidRPr="00BE4AB5">
              <w:rPr>
                <w:i/>
                <w:sz w:val="16"/>
                <w:szCs w:val="16"/>
              </w:rPr>
              <w:t xml:space="preserve">Please follow this link </w:t>
            </w:r>
            <w:r w:rsidR="00A05424">
              <w:rPr>
                <w:i/>
                <w:sz w:val="16"/>
                <w:szCs w:val="16"/>
              </w:rPr>
              <w:t>(</w:t>
            </w:r>
            <w:hyperlink r:id="rId15" w:history="1">
              <w:r w:rsidR="00A05424" w:rsidRPr="00FA06BE">
                <w:rPr>
                  <w:rStyle w:val="Hyperlink"/>
                  <w:i/>
                  <w:sz w:val="16"/>
                  <w:szCs w:val="16"/>
                </w:rPr>
                <w:t>https://balbardieprimary.westlothian.org.uk/</w:t>
              </w:r>
            </w:hyperlink>
            <w:r w:rsidR="00A05424">
              <w:rPr>
                <w:i/>
                <w:sz w:val="16"/>
                <w:szCs w:val="16"/>
              </w:rPr>
              <w:t xml:space="preserve"> )</w:t>
            </w:r>
            <w:r w:rsidRPr="00BE4AB5">
              <w:rPr>
                <w:b/>
                <w:i/>
                <w:sz w:val="16"/>
                <w:szCs w:val="16"/>
              </w:rPr>
              <w:t xml:space="preserve"> </w:t>
            </w:r>
            <w:r w:rsidRPr="00BE4AB5">
              <w:rPr>
                <w:i/>
                <w:sz w:val="16"/>
                <w:szCs w:val="16"/>
              </w:rPr>
              <w:t>to view our PEF Summary and find out more about our use of Pupil Equity Funding.’</w:t>
            </w:r>
          </w:p>
          <w:p w14:paraId="289FF0A9" w14:textId="1218035A" w:rsidR="00840826" w:rsidRPr="00BE4AB5" w:rsidRDefault="00840826" w:rsidP="00BE4AB5">
            <w:pPr>
              <w:pStyle w:val="ListParagraph"/>
              <w:ind w:left="0"/>
              <w:rPr>
                <w:rFonts w:ascii="Arial" w:eastAsia="Arial" w:hAnsi="Arial" w:cs="Arial"/>
                <w:sz w:val="16"/>
                <w:szCs w:val="16"/>
                <w:highlight w:val="yellow"/>
              </w:rPr>
            </w:pPr>
          </w:p>
        </w:tc>
        <w:tc>
          <w:tcPr>
            <w:tcW w:w="1134" w:type="dxa"/>
            <w:shd w:val="clear" w:color="auto" w:fill="auto"/>
          </w:tcPr>
          <w:p w14:paraId="6D072C0D" w14:textId="77777777" w:rsidR="00D06490" w:rsidRDefault="00D06490" w:rsidP="00142D0D"/>
        </w:tc>
        <w:tc>
          <w:tcPr>
            <w:tcW w:w="4111" w:type="dxa"/>
            <w:shd w:val="clear" w:color="auto" w:fill="auto"/>
          </w:tcPr>
          <w:p w14:paraId="48A21919" w14:textId="2254CEF9" w:rsidR="00D06490" w:rsidRPr="00CF0444" w:rsidRDefault="00CF0444" w:rsidP="00142D0D">
            <w:pPr>
              <w:rPr>
                <w:rFonts w:cs="Arial"/>
                <w:sz w:val="16"/>
                <w:szCs w:val="16"/>
              </w:rPr>
            </w:pPr>
            <w:r w:rsidRPr="00CF0444">
              <w:rPr>
                <w:rFonts w:cs="Arial"/>
                <w:sz w:val="16"/>
                <w:szCs w:val="16"/>
              </w:rPr>
              <w:t>Documented in PEF Plan</w:t>
            </w:r>
          </w:p>
          <w:p w14:paraId="6BD18F9B" w14:textId="77777777" w:rsidR="00D06490" w:rsidRPr="00142D0D" w:rsidRDefault="00D06490" w:rsidP="00142D0D">
            <w:pPr>
              <w:rPr>
                <w:rFonts w:ascii="Comic Sans MS" w:hAnsi="Comic Sans MS"/>
                <w:szCs w:val="24"/>
              </w:rPr>
            </w:pPr>
          </w:p>
          <w:p w14:paraId="238601FE" w14:textId="77777777" w:rsidR="00D06490" w:rsidRPr="00142D0D" w:rsidRDefault="00D06490" w:rsidP="00142D0D">
            <w:pPr>
              <w:rPr>
                <w:rFonts w:cs="Arial"/>
                <w:sz w:val="16"/>
                <w:szCs w:val="16"/>
              </w:rPr>
            </w:pPr>
          </w:p>
        </w:tc>
      </w:tr>
      <w:tr w:rsidR="00A05424" w14:paraId="74F20450" w14:textId="77777777" w:rsidTr="4798964F">
        <w:tc>
          <w:tcPr>
            <w:tcW w:w="3227" w:type="dxa"/>
            <w:shd w:val="clear" w:color="auto" w:fill="auto"/>
          </w:tcPr>
          <w:p w14:paraId="0F76EF22" w14:textId="77777777" w:rsidR="00A05424" w:rsidRPr="00D400B9" w:rsidRDefault="00A05424" w:rsidP="00A05424">
            <w:pPr>
              <w:rPr>
                <w:b/>
                <w:sz w:val="18"/>
                <w:szCs w:val="18"/>
              </w:rPr>
            </w:pPr>
            <w:r w:rsidRPr="00D400B9">
              <w:rPr>
                <w:b/>
                <w:sz w:val="18"/>
                <w:szCs w:val="18"/>
              </w:rPr>
              <w:t>Improvement in employability skills and sustained, positive school leaver destinations for all young people:</w:t>
            </w:r>
          </w:p>
          <w:p w14:paraId="60C0A56B" w14:textId="77777777" w:rsidR="00A05424" w:rsidRPr="00D400B9" w:rsidRDefault="00A05424" w:rsidP="00A05424">
            <w:pPr>
              <w:rPr>
                <w:sz w:val="18"/>
                <w:szCs w:val="18"/>
              </w:rPr>
            </w:pPr>
          </w:p>
          <w:p w14:paraId="5996F14E" w14:textId="414B4693" w:rsidR="00A05424" w:rsidRPr="00D400B9" w:rsidRDefault="00A05424" w:rsidP="00A05424">
            <w:pPr>
              <w:rPr>
                <w:sz w:val="18"/>
                <w:szCs w:val="18"/>
              </w:rPr>
            </w:pPr>
            <w:r w:rsidRPr="00D400B9">
              <w:rPr>
                <w:sz w:val="18"/>
                <w:szCs w:val="18"/>
              </w:rPr>
              <w:t xml:space="preserve">Our learners will experience a broad and balanced curriculum that provides them with opportunities </w:t>
            </w:r>
            <w:r>
              <w:rPr>
                <w:sz w:val="18"/>
                <w:szCs w:val="18"/>
              </w:rPr>
              <w:t>for choice and pupil leadership.</w:t>
            </w:r>
          </w:p>
          <w:p w14:paraId="0EB42BB5" w14:textId="77777777" w:rsidR="00A05424" w:rsidRPr="00D400B9" w:rsidRDefault="00A05424" w:rsidP="00A05424">
            <w:pPr>
              <w:rPr>
                <w:sz w:val="18"/>
                <w:szCs w:val="18"/>
              </w:rPr>
            </w:pPr>
          </w:p>
          <w:p w14:paraId="30FD8796" w14:textId="77777777" w:rsidR="00A05424" w:rsidRPr="00D400B9" w:rsidRDefault="00A05424" w:rsidP="00A05424">
            <w:pPr>
              <w:rPr>
                <w:sz w:val="18"/>
                <w:szCs w:val="18"/>
              </w:rPr>
            </w:pPr>
            <w:r w:rsidRPr="00D400B9">
              <w:rPr>
                <w:sz w:val="18"/>
                <w:szCs w:val="18"/>
              </w:rPr>
              <w:t>Our school community will work together to achieve Rights Respecting Schools Gold award.</w:t>
            </w:r>
          </w:p>
          <w:p w14:paraId="09474E40" w14:textId="77777777" w:rsidR="00A05424" w:rsidRPr="00D400B9" w:rsidRDefault="00A05424" w:rsidP="00A05424">
            <w:pPr>
              <w:rPr>
                <w:sz w:val="18"/>
                <w:szCs w:val="18"/>
              </w:rPr>
            </w:pPr>
          </w:p>
          <w:p w14:paraId="0F91AF0A" w14:textId="77777777" w:rsidR="00A05424" w:rsidRPr="00D400B9" w:rsidRDefault="00A05424" w:rsidP="00A05424">
            <w:pPr>
              <w:rPr>
                <w:color w:val="7030A0"/>
                <w:sz w:val="18"/>
                <w:szCs w:val="18"/>
              </w:rPr>
            </w:pPr>
            <w:r w:rsidRPr="00D400B9">
              <w:rPr>
                <w:color w:val="7030A0"/>
                <w:sz w:val="18"/>
                <w:szCs w:val="18"/>
              </w:rPr>
              <w:t>UNCRC Articles: 13, 14, 15, 28, 29</w:t>
            </w:r>
          </w:p>
          <w:p w14:paraId="0AD9C6F4" w14:textId="77777777" w:rsidR="00A05424" w:rsidRPr="00142D0D" w:rsidRDefault="00A05424" w:rsidP="00A05424">
            <w:pPr>
              <w:autoSpaceDE w:val="0"/>
              <w:autoSpaceDN w:val="0"/>
              <w:adjustRightInd w:val="0"/>
              <w:spacing w:line="240" w:lineRule="auto"/>
              <w:jc w:val="left"/>
              <w:rPr>
                <w:rFonts w:cs="Arial"/>
                <w:sz w:val="16"/>
                <w:szCs w:val="16"/>
              </w:rPr>
            </w:pPr>
          </w:p>
        </w:tc>
        <w:tc>
          <w:tcPr>
            <w:tcW w:w="2268" w:type="dxa"/>
            <w:shd w:val="clear" w:color="auto" w:fill="auto"/>
          </w:tcPr>
          <w:p w14:paraId="351BE2DB" w14:textId="77777777" w:rsidR="00A05424" w:rsidRPr="00142D0D" w:rsidRDefault="00A05424" w:rsidP="00A05424">
            <w:pPr>
              <w:rPr>
                <w:rFonts w:cs="Arial"/>
                <w:sz w:val="14"/>
                <w:szCs w:val="14"/>
              </w:rPr>
            </w:pPr>
            <w:r w:rsidRPr="00142D0D">
              <w:rPr>
                <w:rFonts w:ascii="MS Gothic" w:eastAsia="MS Gothic" w:hAnsi="MS Gothic" w:cs="MS Gothic" w:hint="eastAsia"/>
                <w:sz w:val="14"/>
                <w:szCs w:val="14"/>
              </w:rPr>
              <w:t>☒</w:t>
            </w:r>
            <w:r w:rsidRPr="00142D0D">
              <w:rPr>
                <w:rFonts w:cs="Arial"/>
                <w:sz w:val="14"/>
                <w:szCs w:val="14"/>
              </w:rPr>
              <w:t>School and ELC Improvement</w:t>
            </w:r>
          </w:p>
          <w:p w14:paraId="1D136101" w14:textId="77777777" w:rsidR="00A05424" w:rsidRPr="00142D0D" w:rsidRDefault="00A05424" w:rsidP="00A05424">
            <w:pPr>
              <w:rPr>
                <w:rFonts w:cs="Arial"/>
                <w:sz w:val="14"/>
                <w:szCs w:val="14"/>
              </w:rPr>
            </w:pPr>
            <w:r w:rsidRPr="00142D0D">
              <w:rPr>
                <w:rFonts w:ascii="MS Gothic" w:eastAsia="MS Gothic" w:hAnsi="MS Gothic" w:cs="MS Gothic" w:hint="eastAsia"/>
                <w:sz w:val="14"/>
                <w:szCs w:val="14"/>
              </w:rPr>
              <w:t>☒</w:t>
            </w:r>
            <w:r w:rsidRPr="00142D0D">
              <w:rPr>
                <w:rFonts w:cs="Arial"/>
                <w:sz w:val="14"/>
                <w:szCs w:val="14"/>
              </w:rPr>
              <w:t>School and ELC Leadership</w:t>
            </w:r>
          </w:p>
          <w:p w14:paraId="45049956" w14:textId="77777777" w:rsidR="00A05424" w:rsidRPr="00142D0D" w:rsidRDefault="00A05424" w:rsidP="00A05424">
            <w:pPr>
              <w:rPr>
                <w:rFonts w:cs="Arial"/>
                <w:sz w:val="14"/>
                <w:szCs w:val="14"/>
              </w:rPr>
            </w:pPr>
            <w:r w:rsidRPr="00142D0D">
              <w:rPr>
                <w:rFonts w:ascii="MS Gothic" w:eastAsia="MS Gothic" w:hAnsi="MS Gothic" w:cs="MS Gothic" w:hint="eastAsia"/>
                <w:sz w:val="14"/>
                <w:szCs w:val="14"/>
              </w:rPr>
              <w:t>☒</w:t>
            </w:r>
            <w:r w:rsidRPr="00142D0D">
              <w:rPr>
                <w:rFonts w:cs="Arial"/>
                <w:sz w:val="14"/>
                <w:szCs w:val="14"/>
              </w:rPr>
              <w:t>Teacher and Practitioner Professionalism</w:t>
            </w:r>
          </w:p>
          <w:p w14:paraId="73D9C8EE" w14:textId="77777777" w:rsidR="00A05424" w:rsidRPr="00142D0D" w:rsidRDefault="00A05424" w:rsidP="00A05424">
            <w:pPr>
              <w:rPr>
                <w:rFonts w:cs="Arial"/>
                <w:sz w:val="14"/>
                <w:szCs w:val="14"/>
              </w:rPr>
            </w:pPr>
            <w:r w:rsidRPr="00142D0D">
              <w:rPr>
                <w:rFonts w:ascii="MS Gothic" w:eastAsia="MS Gothic" w:hAnsi="MS Gothic" w:cs="MS Gothic" w:hint="eastAsia"/>
                <w:sz w:val="14"/>
                <w:szCs w:val="14"/>
              </w:rPr>
              <w:t>☒</w:t>
            </w:r>
            <w:r w:rsidRPr="00142D0D">
              <w:rPr>
                <w:rFonts w:cs="Arial"/>
                <w:sz w:val="14"/>
                <w:szCs w:val="14"/>
              </w:rPr>
              <w:t>Parental Engagement</w:t>
            </w:r>
          </w:p>
          <w:p w14:paraId="051A55F2" w14:textId="77777777" w:rsidR="00A05424" w:rsidRPr="00142D0D" w:rsidRDefault="00A05424" w:rsidP="00A05424">
            <w:pPr>
              <w:rPr>
                <w:rFonts w:cs="Arial"/>
                <w:sz w:val="14"/>
                <w:szCs w:val="14"/>
              </w:rPr>
            </w:pPr>
            <w:r w:rsidRPr="00142D0D">
              <w:rPr>
                <w:rFonts w:ascii="MS Gothic" w:eastAsia="MS Gothic" w:hAnsi="MS Gothic" w:cs="MS Gothic" w:hint="eastAsia"/>
                <w:sz w:val="14"/>
                <w:szCs w:val="14"/>
              </w:rPr>
              <w:t>☒</w:t>
            </w:r>
            <w:r w:rsidRPr="00142D0D">
              <w:rPr>
                <w:rFonts w:cs="Arial"/>
                <w:sz w:val="14"/>
                <w:szCs w:val="14"/>
              </w:rPr>
              <w:t>Curriculum and Assessment</w:t>
            </w:r>
          </w:p>
          <w:p w14:paraId="595FC892" w14:textId="77777777" w:rsidR="00A05424" w:rsidRPr="00142D0D" w:rsidRDefault="00A05424" w:rsidP="00A05424">
            <w:pPr>
              <w:rPr>
                <w:sz w:val="14"/>
                <w:szCs w:val="14"/>
              </w:rPr>
            </w:pPr>
            <w:r w:rsidRPr="00142D0D">
              <w:rPr>
                <w:rFonts w:ascii="MS Gothic" w:eastAsia="MS Gothic" w:hAnsi="MS Gothic" w:cs="MS Gothic" w:hint="eastAsia"/>
                <w:sz w:val="14"/>
                <w:szCs w:val="14"/>
                <w:lang w:eastAsia="en-GB"/>
              </w:rPr>
              <w:t>☒</w:t>
            </w:r>
            <w:r w:rsidRPr="00142D0D">
              <w:rPr>
                <w:rFonts w:cs="Arial"/>
                <w:sz w:val="14"/>
                <w:szCs w:val="14"/>
                <w:lang w:eastAsia="en-GB"/>
              </w:rPr>
              <w:t>Performance Information</w:t>
            </w:r>
          </w:p>
        </w:tc>
        <w:tc>
          <w:tcPr>
            <w:tcW w:w="4961" w:type="dxa"/>
            <w:shd w:val="clear" w:color="auto" w:fill="auto"/>
          </w:tcPr>
          <w:p w14:paraId="3BF4ACAF" w14:textId="56699C2F" w:rsidR="00A05424" w:rsidRDefault="00A05424" w:rsidP="00A05424">
            <w:pPr>
              <w:pStyle w:val="ListParagraph"/>
              <w:numPr>
                <w:ilvl w:val="0"/>
                <w:numId w:val="33"/>
              </w:numPr>
              <w:contextualSpacing/>
              <w:rPr>
                <w:sz w:val="18"/>
                <w:szCs w:val="18"/>
              </w:rPr>
            </w:pPr>
            <w:r>
              <w:rPr>
                <w:sz w:val="18"/>
                <w:szCs w:val="18"/>
              </w:rPr>
              <w:t>Staff will continue to implement a broad and balanced curriculum through the implementation of Activity Afternoons from P4 to P7.</w:t>
            </w:r>
          </w:p>
          <w:p w14:paraId="1E01BAA7" w14:textId="067F5B84" w:rsidR="00A05424" w:rsidRPr="00D400B9" w:rsidRDefault="00A05424" w:rsidP="00A05424">
            <w:pPr>
              <w:pStyle w:val="ListParagraph"/>
              <w:numPr>
                <w:ilvl w:val="0"/>
                <w:numId w:val="33"/>
              </w:numPr>
              <w:contextualSpacing/>
              <w:rPr>
                <w:sz w:val="18"/>
                <w:szCs w:val="18"/>
              </w:rPr>
            </w:pPr>
            <w:r w:rsidRPr="00D400B9">
              <w:rPr>
                <w:sz w:val="18"/>
                <w:szCs w:val="18"/>
              </w:rPr>
              <w:t xml:space="preserve">Staff will </w:t>
            </w:r>
            <w:r>
              <w:rPr>
                <w:sz w:val="18"/>
                <w:szCs w:val="18"/>
              </w:rPr>
              <w:t xml:space="preserve">continue to </w:t>
            </w:r>
            <w:r w:rsidRPr="00D400B9">
              <w:rPr>
                <w:sz w:val="18"/>
                <w:szCs w:val="18"/>
              </w:rPr>
              <w:t>audit current resources</w:t>
            </w:r>
            <w:r>
              <w:rPr>
                <w:sz w:val="18"/>
                <w:szCs w:val="18"/>
              </w:rPr>
              <w:t xml:space="preserve">/programmes of study across remaining </w:t>
            </w:r>
            <w:r w:rsidRPr="00D400B9">
              <w:rPr>
                <w:sz w:val="18"/>
                <w:szCs w:val="18"/>
              </w:rPr>
              <w:t>areas of the curriculum to identify gaps.</w:t>
            </w:r>
          </w:p>
          <w:p w14:paraId="6D118826" w14:textId="77777777" w:rsidR="00A05424" w:rsidRPr="00D400B9" w:rsidRDefault="00A05424" w:rsidP="00A05424">
            <w:pPr>
              <w:pStyle w:val="ListParagraph"/>
              <w:numPr>
                <w:ilvl w:val="0"/>
                <w:numId w:val="33"/>
              </w:numPr>
              <w:contextualSpacing/>
              <w:rPr>
                <w:sz w:val="18"/>
                <w:szCs w:val="18"/>
              </w:rPr>
            </w:pPr>
            <w:r w:rsidRPr="00D400B9">
              <w:rPr>
                <w:sz w:val="18"/>
                <w:szCs w:val="18"/>
              </w:rPr>
              <w:t>Staff to ensure WLC progressions are integral to planning for learning.</w:t>
            </w:r>
          </w:p>
          <w:p w14:paraId="2C9997BC" w14:textId="199D523A" w:rsidR="00A05424" w:rsidRDefault="00A05424" w:rsidP="00A05424">
            <w:pPr>
              <w:pStyle w:val="ListParagraph"/>
              <w:numPr>
                <w:ilvl w:val="0"/>
                <w:numId w:val="33"/>
              </w:numPr>
              <w:contextualSpacing/>
              <w:rPr>
                <w:sz w:val="18"/>
                <w:szCs w:val="18"/>
              </w:rPr>
            </w:pPr>
            <w:r w:rsidRPr="00D400B9">
              <w:rPr>
                <w:sz w:val="18"/>
                <w:szCs w:val="18"/>
              </w:rPr>
              <w:t>Staff will provide children with opportunities to lead learning and plan responsively</w:t>
            </w:r>
            <w:r>
              <w:rPr>
                <w:sz w:val="18"/>
                <w:szCs w:val="18"/>
              </w:rPr>
              <w:t>.</w:t>
            </w:r>
          </w:p>
          <w:p w14:paraId="0F63FBCF" w14:textId="77777777" w:rsidR="00A05424" w:rsidRPr="00D400B9" w:rsidRDefault="00A05424" w:rsidP="00A05424">
            <w:pPr>
              <w:pStyle w:val="ListParagraph"/>
              <w:numPr>
                <w:ilvl w:val="0"/>
                <w:numId w:val="33"/>
              </w:numPr>
              <w:contextualSpacing/>
              <w:rPr>
                <w:sz w:val="18"/>
                <w:szCs w:val="18"/>
              </w:rPr>
            </w:pPr>
            <w:r w:rsidRPr="00D400B9">
              <w:rPr>
                <w:sz w:val="18"/>
                <w:szCs w:val="18"/>
              </w:rPr>
              <w:t>The whole school community will work towards achieving RRS gold status with a committee of staff, pupils and parents.</w:t>
            </w:r>
          </w:p>
          <w:p w14:paraId="43683271" w14:textId="77777777" w:rsidR="00A05424" w:rsidRPr="00A05424" w:rsidRDefault="00A05424" w:rsidP="00A05424">
            <w:pPr>
              <w:ind w:left="360"/>
              <w:contextualSpacing/>
              <w:rPr>
                <w:sz w:val="18"/>
                <w:szCs w:val="18"/>
              </w:rPr>
            </w:pPr>
          </w:p>
          <w:p w14:paraId="2F54ED53" w14:textId="7FDF3B75" w:rsidR="00A05424" w:rsidRPr="002110DB" w:rsidRDefault="00A05424" w:rsidP="00A05424">
            <w:pPr>
              <w:rPr>
                <w:sz w:val="16"/>
                <w:szCs w:val="16"/>
              </w:rPr>
            </w:pPr>
          </w:p>
        </w:tc>
        <w:tc>
          <w:tcPr>
            <w:tcW w:w="1134" w:type="dxa"/>
            <w:shd w:val="clear" w:color="auto" w:fill="auto"/>
          </w:tcPr>
          <w:p w14:paraId="29333FAC" w14:textId="77777777" w:rsidR="00A05424" w:rsidRDefault="00A05424" w:rsidP="00A05424">
            <w:pPr>
              <w:rPr>
                <w:sz w:val="20"/>
              </w:rPr>
            </w:pPr>
            <w:r>
              <w:rPr>
                <w:sz w:val="20"/>
              </w:rPr>
              <w:t>Aug 24</w:t>
            </w:r>
          </w:p>
          <w:p w14:paraId="5F6DC931" w14:textId="77777777" w:rsidR="00A05424" w:rsidRDefault="00A05424" w:rsidP="00A05424">
            <w:pPr>
              <w:rPr>
                <w:sz w:val="20"/>
              </w:rPr>
            </w:pPr>
          </w:p>
          <w:p w14:paraId="634A7862" w14:textId="77777777" w:rsidR="00A05424" w:rsidRDefault="00A05424" w:rsidP="00A05424">
            <w:pPr>
              <w:rPr>
                <w:sz w:val="20"/>
              </w:rPr>
            </w:pPr>
          </w:p>
          <w:p w14:paraId="0810BDD7" w14:textId="77777777" w:rsidR="00A05424" w:rsidRDefault="00A05424" w:rsidP="00A05424">
            <w:pPr>
              <w:rPr>
                <w:sz w:val="20"/>
              </w:rPr>
            </w:pPr>
          </w:p>
          <w:p w14:paraId="455E53B4" w14:textId="77777777" w:rsidR="00A05424" w:rsidRDefault="00A05424" w:rsidP="00A05424">
            <w:pPr>
              <w:rPr>
                <w:sz w:val="20"/>
              </w:rPr>
            </w:pPr>
            <w:r>
              <w:rPr>
                <w:sz w:val="20"/>
              </w:rPr>
              <w:t>Aug 24</w:t>
            </w:r>
          </w:p>
          <w:p w14:paraId="6B016669" w14:textId="77777777" w:rsidR="00A05424" w:rsidRDefault="00A05424" w:rsidP="00A05424">
            <w:pPr>
              <w:rPr>
                <w:sz w:val="20"/>
              </w:rPr>
            </w:pPr>
          </w:p>
          <w:p w14:paraId="5DB45745" w14:textId="77777777" w:rsidR="00A05424" w:rsidRDefault="00A05424" w:rsidP="00A05424">
            <w:pPr>
              <w:rPr>
                <w:sz w:val="20"/>
              </w:rPr>
            </w:pPr>
          </w:p>
          <w:p w14:paraId="044A2C8D" w14:textId="77777777" w:rsidR="00A05424" w:rsidRDefault="00A05424" w:rsidP="00A05424">
            <w:pPr>
              <w:rPr>
                <w:sz w:val="20"/>
              </w:rPr>
            </w:pPr>
          </w:p>
          <w:p w14:paraId="648D9816" w14:textId="77777777" w:rsidR="00A05424" w:rsidRDefault="00A05424" w:rsidP="00A05424">
            <w:pPr>
              <w:rPr>
                <w:sz w:val="20"/>
              </w:rPr>
            </w:pPr>
            <w:r>
              <w:rPr>
                <w:sz w:val="20"/>
              </w:rPr>
              <w:t>Aug 24</w:t>
            </w:r>
          </w:p>
          <w:p w14:paraId="3EB7EED4" w14:textId="77777777" w:rsidR="00A05424" w:rsidRDefault="00A05424" w:rsidP="00A05424">
            <w:pPr>
              <w:rPr>
                <w:sz w:val="20"/>
              </w:rPr>
            </w:pPr>
          </w:p>
          <w:p w14:paraId="0FEEC401" w14:textId="77777777" w:rsidR="00A05424" w:rsidRDefault="00A05424" w:rsidP="00A05424">
            <w:pPr>
              <w:rPr>
                <w:sz w:val="20"/>
              </w:rPr>
            </w:pPr>
          </w:p>
          <w:p w14:paraId="3E556DF7" w14:textId="77777777" w:rsidR="00A05424" w:rsidRDefault="00A05424" w:rsidP="00A05424">
            <w:pPr>
              <w:rPr>
                <w:sz w:val="20"/>
              </w:rPr>
            </w:pPr>
            <w:r>
              <w:rPr>
                <w:sz w:val="20"/>
              </w:rPr>
              <w:t>Oct 24</w:t>
            </w:r>
          </w:p>
          <w:p w14:paraId="3740A03B" w14:textId="77777777" w:rsidR="00A05424" w:rsidRDefault="00A05424" w:rsidP="00A05424">
            <w:pPr>
              <w:rPr>
                <w:sz w:val="20"/>
              </w:rPr>
            </w:pPr>
          </w:p>
          <w:p w14:paraId="4B1F511A" w14:textId="318C6C6D" w:rsidR="00A05424" w:rsidRPr="00A05424" w:rsidRDefault="00A05424" w:rsidP="00A05424">
            <w:pPr>
              <w:rPr>
                <w:sz w:val="20"/>
              </w:rPr>
            </w:pPr>
            <w:r>
              <w:rPr>
                <w:sz w:val="20"/>
              </w:rPr>
              <w:t>Aug 24</w:t>
            </w:r>
          </w:p>
        </w:tc>
        <w:tc>
          <w:tcPr>
            <w:tcW w:w="4111" w:type="dxa"/>
            <w:shd w:val="clear" w:color="auto" w:fill="auto"/>
          </w:tcPr>
          <w:p w14:paraId="1D294818" w14:textId="77777777" w:rsidR="00A05424" w:rsidRPr="00D400B9" w:rsidRDefault="00A05424" w:rsidP="00A05424">
            <w:pPr>
              <w:pStyle w:val="ListParagraph"/>
              <w:numPr>
                <w:ilvl w:val="0"/>
                <w:numId w:val="34"/>
              </w:numPr>
              <w:contextualSpacing/>
              <w:rPr>
                <w:sz w:val="18"/>
                <w:szCs w:val="18"/>
              </w:rPr>
            </w:pPr>
            <w:r w:rsidRPr="00D400B9">
              <w:rPr>
                <w:sz w:val="18"/>
                <w:szCs w:val="18"/>
              </w:rPr>
              <w:t>Staff engagement in audits for curricular areas.</w:t>
            </w:r>
          </w:p>
          <w:p w14:paraId="53BF8CEC" w14:textId="77777777" w:rsidR="00A05424" w:rsidRPr="00D400B9" w:rsidRDefault="00A05424" w:rsidP="00A05424">
            <w:pPr>
              <w:pStyle w:val="ListParagraph"/>
              <w:rPr>
                <w:b/>
                <w:sz w:val="18"/>
                <w:szCs w:val="18"/>
              </w:rPr>
            </w:pPr>
            <w:r w:rsidRPr="00D400B9">
              <w:rPr>
                <w:b/>
                <w:sz w:val="18"/>
                <w:szCs w:val="18"/>
              </w:rPr>
              <w:t xml:space="preserve">Measure: </w:t>
            </w:r>
            <w:r w:rsidRPr="00D400B9">
              <w:rPr>
                <w:sz w:val="18"/>
                <w:szCs w:val="18"/>
              </w:rPr>
              <w:t>Feedback from staff and planning for identified gaps to show progression across school.</w:t>
            </w:r>
          </w:p>
          <w:p w14:paraId="768E0928" w14:textId="77777777" w:rsidR="00A05424" w:rsidRPr="00D400B9" w:rsidRDefault="00A05424" w:rsidP="00A05424">
            <w:pPr>
              <w:pStyle w:val="ListParagraph"/>
              <w:numPr>
                <w:ilvl w:val="0"/>
                <w:numId w:val="34"/>
              </w:numPr>
              <w:contextualSpacing/>
              <w:rPr>
                <w:sz w:val="18"/>
                <w:szCs w:val="18"/>
              </w:rPr>
            </w:pPr>
            <w:r w:rsidRPr="00D400B9">
              <w:rPr>
                <w:sz w:val="18"/>
                <w:szCs w:val="18"/>
              </w:rPr>
              <w:t>Moderation of medium term plans.</w:t>
            </w:r>
          </w:p>
          <w:p w14:paraId="4202320D" w14:textId="77777777" w:rsidR="00A05424" w:rsidRPr="00D400B9" w:rsidRDefault="00A05424" w:rsidP="00A05424">
            <w:pPr>
              <w:pStyle w:val="ListParagraph"/>
              <w:rPr>
                <w:b/>
                <w:sz w:val="18"/>
                <w:szCs w:val="18"/>
              </w:rPr>
            </w:pPr>
            <w:r w:rsidRPr="00D400B9">
              <w:rPr>
                <w:b/>
                <w:sz w:val="18"/>
                <w:szCs w:val="18"/>
              </w:rPr>
              <w:t xml:space="preserve">Measure: </w:t>
            </w:r>
            <w:r w:rsidRPr="00D400B9">
              <w:rPr>
                <w:sz w:val="18"/>
                <w:szCs w:val="18"/>
              </w:rPr>
              <w:t>Evidence of all staff using progressions in planning.</w:t>
            </w:r>
          </w:p>
          <w:p w14:paraId="6946F390" w14:textId="77777777" w:rsidR="00A05424" w:rsidRPr="00D400B9" w:rsidRDefault="00A05424" w:rsidP="00A05424">
            <w:pPr>
              <w:pStyle w:val="ListParagraph"/>
              <w:numPr>
                <w:ilvl w:val="0"/>
                <w:numId w:val="34"/>
              </w:numPr>
              <w:contextualSpacing/>
              <w:rPr>
                <w:sz w:val="18"/>
                <w:szCs w:val="18"/>
              </w:rPr>
            </w:pPr>
            <w:r w:rsidRPr="00D400B9">
              <w:rPr>
                <w:sz w:val="18"/>
                <w:szCs w:val="18"/>
              </w:rPr>
              <w:t>Pupil voice evident in planning.</w:t>
            </w:r>
          </w:p>
          <w:p w14:paraId="61FAC928" w14:textId="0065D24C" w:rsidR="00A05424" w:rsidRPr="00D400B9" w:rsidRDefault="00A05424" w:rsidP="00A05424">
            <w:pPr>
              <w:pStyle w:val="ListParagraph"/>
              <w:rPr>
                <w:sz w:val="18"/>
                <w:szCs w:val="18"/>
              </w:rPr>
            </w:pPr>
            <w:r w:rsidRPr="00D400B9">
              <w:rPr>
                <w:b/>
                <w:sz w:val="18"/>
                <w:szCs w:val="18"/>
              </w:rPr>
              <w:t>Measure:</w:t>
            </w:r>
            <w:r>
              <w:rPr>
                <w:sz w:val="18"/>
                <w:szCs w:val="18"/>
              </w:rPr>
              <w:t xml:space="preserve"> Almost all pupils will report</w:t>
            </w:r>
            <w:r w:rsidRPr="00D400B9">
              <w:rPr>
                <w:sz w:val="18"/>
                <w:szCs w:val="18"/>
              </w:rPr>
              <w:t xml:space="preserve"> they are able to influence learning in class.</w:t>
            </w:r>
          </w:p>
          <w:p w14:paraId="3155E380" w14:textId="77777777" w:rsidR="00A05424" w:rsidRPr="00D400B9" w:rsidRDefault="00A05424" w:rsidP="00A05424">
            <w:pPr>
              <w:pStyle w:val="ListParagraph"/>
              <w:numPr>
                <w:ilvl w:val="0"/>
                <w:numId w:val="34"/>
              </w:numPr>
              <w:contextualSpacing/>
              <w:rPr>
                <w:sz w:val="18"/>
                <w:szCs w:val="18"/>
              </w:rPr>
            </w:pPr>
            <w:r w:rsidRPr="00D400B9">
              <w:rPr>
                <w:sz w:val="18"/>
                <w:szCs w:val="18"/>
              </w:rPr>
              <w:t>The language and impact of children’s rights is seen across the whole school community.</w:t>
            </w:r>
          </w:p>
          <w:p w14:paraId="1F3B1409" w14:textId="2992E7B1" w:rsidR="00A05424" w:rsidRPr="00A05424" w:rsidRDefault="00A05424" w:rsidP="00A05424">
            <w:pPr>
              <w:pStyle w:val="ListParagraph"/>
              <w:rPr>
                <w:sz w:val="18"/>
                <w:szCs w:val="18"/>
              </w:rPr>
            </w:pPr>
            <w:r w:rsidRPr="00D400B9">
              <w:rPr>
                <w:b/>
                <w:sz w:val="18"/>
                <w:szCs w:val="18"/>
              </w:rPr>
              <w:t xml:space="preserve">Measure: </w:t>
            </w:r>
            <w:r w:rsidRPr="00D400B9">
              <w:rPr>
                <w:sz w:val="18"/>
                <w:szCs w:val="18"/>
              </w:rPr>
              <w:t>Quality improvement activity, parental and pupil surveys and receipt of Gold award.</w:t>
            </w:r>
          </w:p>
        </w:tc>
      </w:tr>
    </w:tbl>
    <w:p w14:paraId="0CBD3E2E" w14:textId="77777777" w:rsidR="00D2103A" w:rsidRPr="00894DDE" w:rsidRDefault="00D2103A" w:rsidP="00D2103A">
      <w:pPr>
        <w:jc w:val="center"/>
        <w:rPr>
          <w:rFonts w:cs="Arial"/>
          <w:b/>
          <w:sz w:val="56"/>
        </w:rPr>
      </w:pPr>
      <w:r>
        <w:rPr>
          <w:rFonts w:cs="Arial"/>
          <w:b/>
          <w:sz w:val="56"/>
        </w:rPr>
        <w:lastRenderedPageBreak/>
        <w:t>Bathgate Early Years Centre</w:t>
      </w:r>
    </w:p>
    <w:p w14:paraId="530715F2" w14:textId="77777777" w:rsidR="00D2103A" w:rsidRPr="00894DDE" w:rsidRDefault="00D2103A" w:rsidP="00D2103A">
      <w:pPr>
        <w:jc w:val="center"/>
        <w:rPr>
          <w:rFonts w:cs="Arial"/>
          <w:b/>
          <w:bCs/>
          <w:sz w:val="56"/>
          <w:szCs w:val="56"/>
        </w:rPr>
      </w:pPr>
      <w:r w:rsidRPr="317CCAAE">
        <w:rPr>
          <w:rFonts w:cs="Arial"/>
          <w:b/>
          <w:bCs/>
          <w:sz w:val="56"/>
          <w:szCs w:val="56"/>
        </w:rPr>
        <w:t xml:space="preserve">ELC ACTION PLAN </w:t>
      </w:r>
    </w:p>
    <w:p w14:paraId="51E1CE54" w14:textId="77777777" w:rsidR="00D2103A" w:rsidRPr="00894DDE" w:rsidRDefault="00D2103A" w:rsidP="00D2103A">
      <w:pPr>
        <w:jc w:val="center"/>
        <w:rPr>
          <w:rFonts w:cs="Arial"/>
          <w:b/>
          <w:bCs/>
          <w:sz w:val="56"/>
          <w:szCs w:val="56"/>
        </w:rPr>
      </w:pPr>
      <w:r w:rsidRPr="317CCAAE">
        <w:rPr>
          <w:rFonts w:cs="Arial"/>
          <w:b/>
          <w:bCs/>
          <w:sz w:val="56"/>
          <w:szCs w:val="56"/>
        </w:rPr>
        <w:t>TO SUPPORT DELIVERY OF SIP</w:t>
      </w:r>
    </w:p>
    <w:p w14:paraId="5EB54CDF" w14:textId="77777777" w:rsidR="00D2103A" w:rsidRPr="00894DDE" w:rsidRDefault="00D2103A" w:rsidP="00D2103A">
      <w:pPr>
        <w:jc w:val="center"/>
        <w:rPr>
          <w:rFonts w:cs="Arial"/>
          <w:b/>
          <w:sz w:val="56"/>
        </w:rPr>
      </w:pPr>
    </w:p>
    <w:p w14:paraId="6C52F77A" w14:textId="20427B5E" w:rsidR="00D2103A" w:rsidRPr="00894DDE" w:rsidRDefault="00D2103A" w:rsidP="00D2103A">
      <w:pPr>
        <w:jc w:val="center"/>
        <w:rPr>
          <w:rFonts w:cs="Arial"/>
          <w:b/>
          <w:bCs/>
          <w:sz w:val="48"/>
          <w:szCs w:val="48"/>
        </w:rPr>
      </w:pPr>
      <w:r w:rsidRPr="34930E58">
        <w:rPr>
          <w:rFonts w:cs="Arial"/>
          <w:b/>
          <w:bCs/>
          <w:sz w:val="48"/>
          <w:szCs w:val="48"/>
        </w:rPr>
        <w:t>202</w:t>
      </w:r>
      <w:r>
        <w:rPr>
          <w:rFonts w:cs="Arial"/>
          <w:b/>
          <w:bCs/>
          <w:sz w:val="48"/>
          <w:szCs w:val="48"/>
        </w:rPr>
        <w:t>4 / 2025</w:t>
      </w:r>
    </w:p>
    <w:p w14:paraId="45ECF5D0" w14:textId="77777777" w:rsidR="00D2103A" w:rsidRDefault="00D2103A" w:rsidP="00D2103A">
      <w:pPr>
        <w:rPr>
          <w:rFonts w:cs="Arial"/>
          <w:b/>
          <w:sz w:val="48"/>
          <w:szCs w:val="48"/>
        </w:rPr>
      </w:pPr>
    </w:p>
    <w:p w14:paraId="2E9EF505" w14:textId="77777777" w:rsidR="00D2103A" w:rsidRDefault="00D2103A" w:rsidP="00D2103A">
      <w:pPr>
        <w:rPr>
          <w:rFonts w:cs="Arial"/>
          <w:b/>
          <w:sz w:val="48"/>
          <w:szCs w:val="48"/>
        </w:rPr>
      </w:pPr>
      <w:r w:rsidRPr="00E66AD9">
        <w:rPr>
          <w:rFonts w:cs="Arial"/>
          <w:b/>
          <w:noProof/>
          <w:sz w:val="48"/>
          <w:szCs w:val="48"/>
          <w:lang w:eastAsia="en-GB"/>
        </w:rPr>
        <w:drawing>
          <wp:anchor distT="0" distB="0" distL="114300" distR="114300" simplePos="0" relativeHeight="251664896" behindDoc="1" locked="0" layoutInCell="1" allowOverlap="1" wp14:anchorId="3A3DAD5E" wp14:editId="6B30CCA8">
            <wp:simplePos x="0" y="0"/>
            <wp:positionH relativeFrom="margin">
              <wp:posOffset>4483100</wp:posOffset>
            </wp:positionH>
            <wp:positionV relativeFrom="paragraph">
              <wp:posOffset>60960</wp:posOffset>
            </wp:positionV>
            <wp:extent cx="1003300" cy="1015365"/>
            <wp:effectExtent l="0" t="0" r="6350" b="0"/>
            <wp:wrapTight wrapText="bothSides">
              <wp:wrapPolygon edited="0">
                <wp:start x="0" y="0"/>
                <wp:lineTo x="0" y="21073"/>
                <wp:lineTo x="21327" y="21073"/>
                <wp:lineTo x="21327" y="0"/>
                <wp:lineTo x="0" y="0"/>
              </wp:wrapPolygon>
            </wp:wrapTight>
            <wp:docPr id="6" name="Picture 6" descr="C:\Users\katy.leamy\Desktop\BEYC\HEADTEACHER\HEADTEACHER\GRAPHICS &amp; SIGNS\GRAPHIC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ty.leamy\Desktop\BEYC\HEADTEACHER\HEADTEACHER\GRAPHICS &amp; SIGNS\GRAPHICS\logo.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03300" cy="10153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32A8D18" w14:textId="77777777" w:rsidR="00D2103A" w:rsidRDefault="00D2103A" w:rsidP="00D2103A">
      <w:pPr>
        <w:rPr>
          <w:rFonts w:cs="Arial"/>
          <w:b/>
          <w:sz w:val="48"/>
          <w:szCs w:val="48"/>
        </w:rPr>
      </w:pPr>
    </w:p>
    <w:p w14:paraId="3273A81D" w14:textId="77777777" w:rsidR="00D2103A" w:rsidRDefault="00D2103A" w:rsidP="00D2103A">
      <w:pPr>
        <w:rPr>
          <w:rFonts w:cs="Arial"/>
          <w:b/>
          <w:sz w:val="48"/>
          <w:szCs w:val="48"/>
        </w:rPr>
      </w:pPr>
    </w:p>
    <w:p w14:paraId="1A052493" w14:textId="77777777" w:rsidR="00D2103A" w:rsidRDefault="00D2103A" w:rsidP="00D2103A">
      <w:pPr>
        <w:rPr>
          <w:rFonts w:cs="Arial"/>
          <w:b/>
          <w:sz w:val="48"/>
          <w:szCs w:val="48"/>
        </w:rPr>
      </w:pPr>
    </w:p>
    <w:p w14:paraId="5258CC2E" w14:textId="77777777" w:rsidR="00D2103A" w:rsidRDefault="00D2103A" w:rsidP="00D2103A">
      <w:pPr>
        <w:rPr>
          <w:rFonts w:ascii="SassoonCRInfant" w:hAnsi="SassoonCRInfant"/>
          <w:b/>
          <w:szCs w:val="18"/>
        </w:rPr>
      </w:pPr>
    </w:p>
    <w:p w14:paraId="339DE411" w14:textId="77777777" w:rsidR="00D2103A" w:rsidRDefault="00D2103A" w:rsidP="00D2103A">
      <w:pPr>
        <w:rPr>
          <w:rFonts w:ascii="SassoonCRInfant" w:hAnsi="SassoonCRInfant"/>
          <w:b/>
          <w:szCs w:val="18"/>
        </w:rPr>
      </w:pPr>
    </w:p>
    <w:p w14:paraId="4B433478" w14:textId="77777777" w:rsidR="00D2103A" w:rsidRDefault="00D2103A" w:rsidP="00D2103A">
      <w:pPr>
        <w:rPr>
          <w:rFonts w:ascii="SassoonCRInfant" w:hAnsi="SassoonCRInfant"/>
          <w:b/>
          <w:szCs w:val="18"/>
        </w:rPr>
      </w:pPr>
    </w:p>
    <w:p w14:paraId="6C40C6B1" w14:textId="77777777" w:rsidR="00D2103A" w:rsidRDefault="00D2103A" w:rsidP="00D2103A">
      <w:pPr>
        <w:rPr>
          <w:rFonts w:ascii="SassoonCRInfant" w:hAnsi="SassoonCRInfant"/>
          <w:b/>
          <w:szCs w:val="18"/>
        </w:rPr>
      </w:pPr>
    </w:p>
    <w:p w14:paraId="0C13721C" w14:textId="77777777" w:rsidR="00D2103A" w:rsidRDefault="00D2103A" w:rsidP="00D2103A">
      <w:pPr>
        <w:rPr>
          <w:rFonts w:ascii="SassoonCRInfant" w:hAnsi="SassoonCRInfant"/>
          <w:b/>
          <w:szCs w:val="18"/>
        </w:rPr>
      </w:pPr>
    </w:p>
    <w:p w14:paraId="610D4EBF" w14:textId="77777777" w:rsidR="00D2103A" w:rsidRDefault="00D2103A" w:rsidP="00D2103A">
      <w:pPr>
        <w:rPr>
          <w:rFonts w:ascii="SassoonCRInfant" w:hAnsi="SassoonCRInfant"/>
          <w:b/>
          <w:szCs w:val="18"/>
        </w:rPr>
      </w:pPr>
    </w:p>
    <w:p w14:paraId="5692E687" w14:textId="77777777" w:rsidR="00D2103A" w:rsidRDefault="00D2103A" w:rsidP="00D2103A">
      <w:pPr>
        <w:rPr>
          <w:rFonts w:ascii="SassoonCRInfant" w:hAnsi="SassoonCRInfant"/>
          <w:b/>
          <w:szCs w:val="18"/>
        </w:rPr>
      </w:pPr>
    </w:p>
    <w:p w14:paraId="5CA2AD85" w14:textId="77777777" w:rsidR="00D2103A" w:rsidRDefault="00D2103A" w:rsidP="00D2103A">
      <w:pPr>
        <w:rPr>
          <w:rFonts w:ascii="SassoonCRInfant" w:hAnsi="SassoonCRInfant"/>
          <w:b/>
          <w:szCs w:val="18"/>
        </w:rPr>
      </w:pPr>
    </w:p>
    <w:p w14:paraId="67E7B768" w14:textId="77777777" w:rsidR="00D2103A" w:rsidRDefault="00D2103A" w:rsidP="00D2103A">
      <w:pPr>
        <w:rPr>
          <w:rFonts w:ascii="SassoonCRInfant" w:hAnsi="SassoonCRInfant"/>
          <w:b/>
          <w:szCs w:val="18"/>
        </w:rPr>
      </w:pPr>
    </w:p>
    <w:p w14:paraId="3F7406CB" w14:textId="77777777" w:rsidR="00D2103A" w:rsidRPr="0005399C" w:rsidRDefault="00D2103A" w:rsidP="00D2103A">
      <w:pPr>
        <w:rPr>
          <w:rFonts w:ascii="SassoonCRInfant" w:hAnsi="SassoonCRInfant"/>
          <w:b/>
          <w:szCs w:val="18"/>
        </w:rPr>
      </w:pPr>
      <w:r w:rsidRPr="0005399C">
        <w:rPr>
          <w:rFonts w:ascii="SassoonCRInfant" w:hAnsi="SassoonCRInfant"/>
          <w:b/>
          <w:szCs w:val="18"/>
        </w:rPr>
        <w:t xml:space="preserve">Our Vision </w:t>
      </w:r>
    </w:p>
    <w:p w14:paraId="613576CE" w14:textId="77777777" w:rsidR="00D2103A" w:rsidRDefault="00D2103A" w:rsidP="00D2103A">
      <w:pPr>
        <w:pStyle w:val="Default"/>
      </w:pPr>
      <w:r>
        <w:t xml:space="preserve"> </w:t>
      </w:r>
    </w:p>
    <w:p w14:paraId="5B1BAD9A" w14:textId="77777777" w:rsidR="00D2103A" w:rsidRDefault="00D2103A" w:rsidP="00D2103A">
      <w:pPr>
        <w:rPr>
          <w:rFonts w:ascii="SassoonCRInfant" w:hAnsi="SassoonCRInfant"/>
          <w:szCs w:val="24"/>
        </w:rPr>
      </w:pPr>
      <w:r w:rsidRPr="00E66AD9">
        <w:rPr>
          <w:rFonts w:ascii="SassoonCRInfant" w:hAnsi="SassoonCRInfant"/>
          <w:szCs w:val="24"/>
        </w:rPr>
        <w:lastRenderedPageBreak/>
        <w:t>At Bathgate Early Years Centre we strive to make every child feel important, providing a high quality learning environment where children are free to play, learn and develop together.</w:t>
      </w:r>
    </w:p>
    <w:p w14:paraId="4FDFD4F2" w14:textId="77777777" w:rsidR="00D2103A" w:rsidRPr="00E66AD9" w:rsidRDefault="00D2103A" w:rsidP="00D2103A">
      <w:pPr>
        <w:rPr>
          <w:rFonts w:ascii="SassoonCRInfant" w:hAnsi="SassoonCRInfant"/>
          <w:szCs w:val="24"/>
        </w:rPr>
      </w:pPr>
    </w:p>
    <w:p w14:paraId="58F9263F" w14:textId="77777777" w:rsidR="00D2103A" w:rsidRDefault="00D2103A" w:rsidP="00D2103A">
      <w:pPr>
        <w:rPr>
          <w:rFonts w:ascii="SassoonCRInfant" w:hAnsi="SassoonCRInfant"/>
          <w:b/>
          <w:szCs w:val="24"/>
        </w:rPr>
      </w:pPr>
      <w:r w:rsidRPr="0005399C">
        <w:rPr>
          <w:rFonts w:ascii="SassoonCRInfant" w:hAnsi="SassoonCRInfant"/>
          <w:b/>
          <w:szCs w:val="24"/>
        </w:rPr>
        <w:t xml:space="preserve">Our Values </w:t>
      </w:r>
    </w:p>
    <w:p w14:paraId="693D3306" w14:textId="77777777" w:rsidR="00D2103A" w:rsidRDefault="00D2103A" w:rsidP="00D2103A">
      <w:pPr>
        <w:autoSpaceDE w:val="0"/>
        <w:autoSpaceDN w:val="0"/>
        <w:adjustRightInd w:val="0"/>
        <w:rPr>
          <w:rFonts w:ascii="Calibri" w:hAnsi="Calibri" w:cs="Calibri"/>
          <w:b/>
          <w:bCs/>
          <w:color w:val="000000"/>
          <w:sz w:val="18"/>
          <w:szCs w:val="18"/>
        </w:rPr>
      </w:pPr>
    </w:p>
    <w:p w14:paraId="6BDB5BD9" w14:textId="77777777" w:rsidR="00D2103A" w:rsidRDefault="00D2103A" w:rsidP="00D2103A">
      <w:pPr>
        <w:autoSpaceDE w:val="0"/>
        <w:autoSpaceDN w:val="0"/>
        <w:adjustRightInd w:val="0"/>
        <w:rPr>
          <w:rFonts w:ascii="SassoonCRInfant" w:hAnsi="SassoonCRInfant" w:cs="Calibri"/>
          <w:bCs/>
          <w:color w:val="000000"/>
          <w:szCs w:val="24"/>
        </w:rPr>
      </w:pPr>
      <w:r w:rsidRPr="00E66AD9">
        <w:rPr>
          <w:rFonts w:ascii="SassoonCRInfant" w:hAnsi="SassoonCRInfant" w:cs="Calibri"/>
          <w:bCs/>
          <w:color w:val="000000"/>
          <w:szCs w:val="24"/>
        </w:rPr>
        <w:t xml:space="preserve">Fun </w:t>
      </w:r>
      <w:r>
        <w:rPr>
          <w:rFonts w:ascii="SassoonCRInfant" w:hAnsi="SassoonCRInfant" w:cs="Calibri"/>
          <w:bCs/>
          <w:color w:val="000000"/>
          <w:szCs w:val="24"/>
        </w:rPr>
        <w:tab/>
      </w:r>
      <w:r w:rsidRPr="00E66AD9">
        <w:rPr>
          <w:rFonts w:ascii="SassoonCRInfant" w:hAnsi="SassoonCRInfant" w:cs="Calibri"/>
          <w:bCs/>
          <w:color w:val="000000"/>
          <w:szCs w:val="24"/>
        </w:rPr>
        <w:t xml:space="preserve">Kindness </w:t>
      </w:r>
      <w:r>
        <w:rPr>
          <w:rFonts w:ascii="SassoonCRInfant" w:hAnsi="SassoonCRInfant" w:cs="Calibri"/>
          <w:bCs/>
          <w:color w:val="000000"/>
          <w:szCs w:val="24"/>
        </w:rPr>
        <w:tab/>
      </w:r>
      <w:r w:rsidRPr="00E66AD9">
        <w:rPr>
          <w:rFonts w:ascii="SassoonCRInfant" w:hAnsi="SassoonCRInfant" w:cs="Calibri"/>
          <w:bCs/>
          <w:color w:val="000000"/>
          <w:szCs w:val="24"/>
        </w:rPr>
        <w:t xml:space="preserve">Encouragement </w:t>
      </w:r>
      <w:r>
        <w:rPr>
          <w:rFonts w:ascii="SassoonCRInfant" w:hAnsi="SassoonCRInfant" w:cs="Calibri"/>
          <w:bCs/>
          <w:color w:val="000000"/>
          <w:szCs w:val="24"/>
        </w:rPr>
        <w:tab/>
      </w:r>
      <w:r w:rsidRPr="00E66AD9">
        <w:rPr>
          <w:rFonts w:ascii="SassoonCRInfant" w:hAnsi="SassoonCRInfant" w:cs="Calibri"/>
          <w:bCs/>
          <w:color w:val="000000"/>
          <w:szCs w:val="24"/>
        </w:rPr>
        <w:t xml:space="preserve">Included </w:t>
      </w:r>
      <w:r>
        <w:rPr>
          <w:rFonts w:ascii="SassoonCRInfant" w:hAnsi="SassoonCRInfant" w:cs="Calibri"/>
          <w:bCs/>
          <w:color w:val="000000"/>
          <w:szCs w:val="24"/>
        </w:rPr>
        <w:tab/>
      </w:r>
      <w:r w:rsidRPr="00E66AD9">
        <w:rPr>
          <w:rFonts w:ascii="SassoonCRInfant" w:hAnsi="SassoonCRInfant" w:cs="Calibri"/>
          <w:bCs/>
          <w:color w:val="000000"/>
          <w:szCs w:val="24"/>
        </w:rPr>
        <w:t xml:space="preserve">Wellbeing </w:t>
      </w:r>
      <w:r>
        <w:rPr>
          <w:rFonts w:ascii="SassoonCRInfant" w:hAnsi="SassoonCRInfant" w:cs="Calibri"/>
          <w:bCs/>
          <w:color w:val="000000"/>
          <w:szCs w:val="24"/>
        </w:rPr>
        <w:tab/>
      </w:r>
      <w:r w:rsidRPr="00E66AD9">
        <w:rPr>
          <w:rFonts w:ascii="SassoonCRInfant" w:hAnsi="SassoonCRInfant" w:cs="Calibri"/>
          <w:bCs/>
          <w:color w:val="000000"/>
          <w:szCs w:val="24"/>
        </w:rPr>
        <w:t>Respect</w:t>
      </w:r>
    </w:p>
    <w:p w14:paraId="595F7889" w14:textId="77777777" w:rsidR="00D2103A" w:rsidRPr="00E66AD9" w:rsidRDefault="00D2103A" w:rsidP="00D2103A">
      <w:pPr>
        <w:autoSpaceDE w:val="0"/>
        <w:autoSpaceDN w:val="0"/>
        <w:adjustRightInd w:val="0"/>
        <w:rPr>
          <w:rFonts w:ascii="SassoonCRInfant" w:hAnsi="SassoonCRInfant"/>
          <w:szCs w:val="24"/>
        </w:rPr>
      </w:pPr>
    </w:p>
    <w:p w14:paraId="3E9FFE68" w14:textId="77777777" w:rsidR="00D2103A" w:rsidRPr="0005399C" w:rsidRDefault="00D2103A" w:rsidP="00D2103A">
      <w:pPr>
        <w:rPr>
          <w:rFonts w:ascii="SassoonCRInfant" w:hAnsi="SassoonCRInfant"/>
          <w:b/>
          <w:szCs w:val="18"/>
        </w:rPr>
      </w:pPr>
      <w:r w:rsidRPr="0005399C">
        <w:rPr>
          <w:rFonts w:ascii="SassoonCRInfant" w:hAnsi="SassoonCRInfant"/>
          <w:b/>
          <w:szCs w:val="18"/>
        </w:rPr>
        <w:t>Our Aims</w:t>
      </w:r>
    </w:p>
    <w:p w14:paraId="1AEF9F12" w14:textId="77777777" w:rsidR="00D2103A" w:rsidRDefault="00D2103A" w:rsidP="00D2103A">
      <w:pPr>
        <w:pStyle w:val="Default"/>
      </w:pPr>
      <w:r>
        <w:t xml:space="preserve"> </w:t>
      </w:r>
    </w:p>
    <w:p w14:paraId="75B62D5C" w14:textId="77777777" w:rsidR="00D2103A" w:rsidRPr="00E66AD9" w:rsidRDefault="00D2103A" w:rsidP="00D2103A">
      <w:pPr>
        <w:pStyle w:val="Default"/>
        <w:numPr>
          <w:ilvl w:val="0"/>
          <w:numId w:val="35"/>
        </w:numPr>
      </w:pPr>
      <w:r w:rsidRPr="00E66AD9">
        <w:t xml:space="preserve">Value and respect everyone equally. </w:t>
      </w:r>
    </w:p>
    <w:p w14:paraId="68F7089F" w14:textId="77777777" w:rsidR="00D2103A" w:rsidRPr="00E66AD9" w:rsidRDefault="00D2103A" w:rsidP="00D2103A">
      <w:pPr>
        <w:pStyle w:val="Default"/>
        <w:numPr>
          <w:ilvl w:val="0"/>
          <w:numId w:val="35"/>
        </w:numPr>
      </w:pPr>
      <w:r w:rsidRPr="00E66AD9">
        <w:t xml:space="preserve">Provide a safe, warm, welcoming, happy environment which stimulates curiosity, inquiry and creativity. </w:t>
      </w:r>
    </w:p>
    <w:p w14:paraId="6812B2AC" w14:textId="77777777" w:rsidR="00D2103A" w:rsidRPr="00E66AD9" w:rsidRDefault="00D2103A" w:rsidP="00D2103A">
      <w:pPr>
        <w:pStyle w:val="Default"/>
        <w:numPr>
          <w:ilvl w:val="0"/>
          <w:numId w:val="35"/>
        </w:numPr>
      </w:pPr>
      <w:r w:rsidRPr="00E66AD9">
        <w:t xml:space="preserve">Encourage each child to become a confident and independent learner. </w:t>
      </w:r>
    </w:p>
    <w:p w14:paraId="305D5471" w14:textId="77777777" w:rsidR="00D2103A" w:rsidRPr="00E66AD9" w:rsidRDefault="00D2103A" w:rsidP="00D2103A">
      <w:pPr>
        <w:pStyle w:val="Default"/>
        <w:numPr>
          <w:ilvl w:val="0"/>
          <w:numId w:val="35"/>
        </w:numPr>
      </w:pPr>
      <w:r w:rsidRPr="00E66AD9">
        <w:t xml:space="preserve">Celebrate learning and achievements both in nursery and from home. </w:t>
      </w:r>
    </w:p>
    <w:p w14:paraId="077D325E" w14:textId="77777777" w:rsidR="00D2103A" w:rsidRPr="00E66AD9" w:rsidRDefault="00D2103A" w:rsidP="00D2103A">
      <w:pPr>
        <w:pStyle w:val="Default"/>
        <w:numPr>
          <w:ilvl w:val="0"/>
          <w:numId w:val="35"/>
        </w:numPr>
      </w:pPr>
      <w:r w:rsidRPr="00E66AD9">
        <w:t xml:space="preserve">Ensure that each child is given a range of opportunities and learning experiences both indoors and outdoors, suitable for their learning needs. </w:t>
      </w:r>
    </w:p>
    <w:p w14:paraId="69020647" w14:textId="77777777" w:rsidR="00D2103A" w:rsidRPr="00E66AD9" w:rsidRDefault="00D2103A" w:rsidP="00D2103A">
      <w:pPr>
        <w:pStyle w:val="Default"/>
        <w:numPr>
          <w:ilvl w:val="0"/>
          <w:numId w:val="35"/>
        </w:numPr>
      </w:pPr>
      <w:r w:rsidRPr="00E66AD9">
        <w:t xml:space="preserve">Encourage all children to develop socially and emotionally with wellbeing at the heart of everything we do. </w:t>
      </w:r>
    </w:p>
    <w:p w14:paraId="0DB7D299" w14:textId="77777777" w:rsidR="00D2103A" w:rsidRPr="00E66AD9" w:rsidRDefault="00D2103A" w:rsidP="00D2103A">
      <w:pPr>
        <w:pStyle w:val="Default"/>
        <w:numPr>
          <w:ilvl w:val="0"/>
          <w:numId w:val="35"/>
        </w:numPr>
      </w:pPr>
      <w:r w:rsidRPr="00E66AD9">
        <w:t xml:space="preserve">Ensure we are working with parents and all stakeholders in partnership. </w:t>
      </w:r>
    </w:p>
    <w:p w14:paraId="6016F446" w14:textId="77777777" w:rsidR="00D2103A" w:rsidRPr="00E66AD9" w:rsidRDefault="00D2103A" w:rsidP="00D2103A">
      <w:pPr>
        <w:pStyle w:val="ListParagraph"/>
        <w:numPr>
          <w:ilvl w:val="0"/>
          <w:numId w:val="35"/>
        </w:numPr>
        <w:rPr>
          <w:rFonts w:ascii="SassoonCRInfant" w:hAnsi="SassoonCRInfant" w:cs="Arial"/>
          <w:i/>
          <w:szCs w:val="24"/>
        </w:rPr>
      </w:pPr>
      <w:r w:rsidRPr="00E66AD9">
        <w:rPr>
          <w:rFonts w:ascii="SassoonCRInfant" w:hAnsi="SassoonCRInfant"/>
          <w:szCs w:val="24"/>
        </w:rPr>
        <w:t>Celebrate and engage with our wider Bathgate Community.</w:t>
      </w:r>
    </w:p>
    <w:p w14:paraId="6BA60036" w14:textId="77777777" w:rsidR="00D2103A" w:rsidRDefault="00D2103A" w:rsidP="00D2103A">
      <w:pPr>
        <w:spacing w:line="360" w:lineRule="auto"/>
        <w:rPr>
          <w:rFonts w:eastAsia="Arial" w:cs="Arial"/>
          <w:color w:val="000000" w:themeColor="text1"/>
        </w:rPr>
      </w:pPr>
    </w:p>
    <w:p w14:paraId="5A630F34" w14:textId="77777777" w:rsidR="00D2103A" w:rsidRDefault="00D2103A" w:rsidP="00D2103A">
      <w:pPr>
        <w:spacing w:line="360" w:lineRule="auto"/>
        <w:rPr>
          <w:rFonts w:eastAsia="Arial" w:cs="Arial"/>
          <w:color w:val="000000" w:themeColor="text1"/>
        </w:rPr>
      </w:pPr>
    </w:p>
    <w:p w14:paraId="254B13D6" w14:textId="77777777" w:rsidR="00D2103A" w:rsidRDefault="00D2103A" w:rsidP="00D2103A">
      <w:pPr>
        <w:spacing w:line="360" w:lineRule="auto"/>
        <w:rPr>
          <w:rFonts w:eastAsia="Arial" w:cs="Arial"/>
          <w:color w:val="000000" w:themeColor="text1"/>
        </w:rPr>
      </w:pPr>
    </w:p>
    <w:p w14:paraId="4C44B954" w14:textId="77777777" w:rsidR="00D2103A" w:rsidRDefault="00D2103A" w:rsidP="00D2103A">
      <w:pPr>
        <w:spacing w:line="360" w:lineRule="auto"/>
        <w:rPr>
          <w:rFonts w:eastAsia="Arial" w:cs="Arial"/>
          <w:color w:val="000000" w:themeColor="text1"/>
        </w:rPr>
      </w:pPr>
    </w:p>
    <w:p w14:paraId="0386BB63" w14:textId="77777777" w:rsidR="00D2103A" w:rsidRDefault="00D2103A" w:rsidP="00D2103A">
      <w:pPr>
        <w:spacing w:line="360" w:lineRule="auto"/>
        <w:rPr>
          <w:rFonts w:eastAsia="Arial" w:cs="Arial"/>
          <w:color w:val="000000" w:themeColor="text1"/>
        </w:rPr>
      </w:pPr>
    </w:p>
    <w:p w14:paraId="62CF7FB5" w14:textId="77777777" w:rsidR="00D2103A" w:rsidRDefault="00D2103A" w:rsidP="00D2103A">
      <w:pPr>
        <w:spacing w:line="360" w:lineRule="auto"/>
        <w:rPr>
          <w:rFonts w:eastAsia="Arial" w:cs="Arial"/>
          <w:color w:val="000000" w:themeColor="text1"/>
        </w:rPr>
      </w:pPr>
    </w:p>
    <w:p w14:paraId="4D632C2D" w14:textId="77777777" w:rsidR="00D2103A" w:rsidRDefault="00D2103A" w:rsidP="00D2103A">
      <w:pPr>
        <w:spacing w:line="360" w:lineRule="auto"/>
        <w:rPr>
          <w:rFonts w:eastAsia="Arial" w:cs="Arial"/>
          <w:color w:val="000000" w:themeColor="text1"/>
        </w:rPr>
      </w:pPr>
    </w:p>
    <w:p w14:paraId="70A2A9FD" w14:textId="26D039AF" w:rsidR="00D2103A" w:rsidRDefault="00D2103A" w:rsidP="00D2103A">
      <w:pPr>
        <w:spacing w:line="360" w:lineRule="auto"/>
        <w:rPr>
          <w:rFonts w:eastAsia="Arial" w:cs="Arial"/>
          <w:color w:val="000000" w:themeColor="text1"/>
        </w:rPr>
      </w:pPr>
    </w:p>
    <w:p w14:paraId="1D41B708" w14:textId="77777777" w:rsidR="00574B68" w:rsidRDefault="00574B68" w:rsidP="00D2103A">
      <w:pPr>
        <w:spacing w:line="360" w:lineRule="auto"/>
        <w:rPr>
          <w:rFonts w:eastAsia="Arial" w:cs="Arial"/>
          <w:color w:val="000000" w:themeColor="text1"/>
        </w:rPr>
      </w:pPr>
    </w:p>
    <w:p w14:paraId="2B60417A" w14:textId="77777777" w:rsidR="00D2103A" w:rsidRPr="00894DDE" w:rsidRDefault="00D2103A" w:rsidP="00D2103A">
      <w:pPr>
        <w:spacing w:line="360" w:lineRule="auto"/>
        <w:rPr>
          <w:rFonts w:eastAsia="Arial" w:cs="Arial"/>
          <w:color w:val="000000" w:themeColor="text1"/>
        </w:rPr>
      </w:pPr>
    </w:p>
    <w:tbl>
      <w:tblPr>
        <w:tblW w:w="15391" w:type="dxa"/>
        <w:tblLayout w:type="fixed"/>
        <w:tblLook w:val="01E0" w:firstRow="1" w:lastRow="1" w:firstColumn="1" w:lastColumn="1" w:noHBand="0" w:noVBand="0"/>
      </w:tblPr>
      <w:tblGrid>
        <w:gridCol w:w="3153"/>
        <w:gridCol w:w="1110"/>
        <w:gridCol w:w="6471"/>
        <w:gridCol w:w="1360"/>
        <w:gridCol w:w="3297"/>
      </w:tblGrid>
      <w:tr w:rsidR="00D2103A" w:rsidRPr="000363DF" w14:paraId="3071AB6A" w14:textId="77777777" w:rsidTr="0019651B">
        <w:trPr>
          <w:trHeight w:val="300"/>
        </w:trPr>
        <w:tc>
          <w:tcPr>
            <w:tcW w:w="15391" w:type="dxa"/>
            <w:gridSpan w:val="5"/>
            <w:tcBorders>
              <w:top w:val="single" w:sz="6" w:space="0" w:color="auto"/>
              <w:left w:val="single" w:sz="6" w:space="0" w:color="auto"/>
              <w:bottom w:val="single" w:sz="6" w:space="0" w:color="auto"/>
              <w:right w:val="single" w:sz="6" w:space="0" w:color="auto"/>
            </w:tcBorders>
            <w:shd w:val="clear" w:color="auto" w:fill="00B050"/>
          </w:tcPr>
          <w:p w14:paraId="26BCB4D2" w14:textId="77777777" w:rsidR="00D2103A" w:rsidRPr="000363DF" w:rsidRDefault="00D2103A" w:rsidP="0019651B">
            <w:pPr>
              <w:jc w:val="center"/>
              <w:rPr>
                <w:rFonts w:eastAsia="Arial" w:cs="Arial"/>
                <w:color w:val="FFFFFF" w:themeColor="background1"/>
                <w:sz w:val="16"/>
                <w:szCs w:val="16"/>
              </w:rPr>
            </w:pPr>
            <w:r>
              <w:rPr>
                <w:rFonts w:eastAsia="Arial" w:cs="Arial"/>
                <w:b/>
                <w:bCs/>
                <w:color w:val="FFFFFF" w:themeColor="background1"/>
                <w:sz w:val="16"/>
                <w:szCs w:val="16"/>
              </w:rPr>
              <w:lastRenderedPageBreak/>
              <w:t>Bathgate Early Years Centre</w:t>
            </w:r>
            <w:r w:rsidRPr="000363DF">
              <w:rPr>
                <w:rFonts w:eastAsia="Arial" w:cs="Arial"/>
                <w:b/>
                <w:bCs/>
                <w:color w:val="FFFFFF" w:themeColor="background1"/>
                <w:sz w:val="16"/>
                <w:szCs w:val="16"/>
              </w:rPr>
              <w:t xml:space="preserve"> -  ELC Improvement Planning for Ensuring Excellence and Equity</w:t>
            </w:r>
          </w:p>
        </w:tc>
      </w:tr>
      <w:tr w:rsidR="00D2103A" w:rsidRPr="000363DF" w14:paraId="5636B542" w14:textId="77777777" w:rsidTr="0019651B">
        <w:trPr>
          <w:trHeight w:val="360"/>
        </w:trPr>
        <w:tc>
          <w:tcPr>
            <w:tcW w:w="3153"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13C9D428" w14:textId="77777777" w:rsidR="00D2103A" w:rsidRPr="000363DF" w:rsidRDefault="00D2103A" w:rsidP="0019651B">
            <w:pPr>
              <w:rPr>
                <w:rFonts w:eastAsia="Arial" w:cs="Arial"/>
                <w:sz w:val="16"/>
                <w:szCs w:val="16"/>
              </w:rPr>
            </w:pPr>
            <w:r w:rsidRPr="000363DF">
              <w:rPr>
                <w:rFonts w:eastAsia="Arial" w:cs="Arial"/>
                <w:b/>
                <w:bCs/>
                <w:sz w:val="16"/>
                <w:szCs w:val="16"/>
              </w:rPr>
              <w:t>School priorities linked to knowledge and data as identified on previous page</w:t>
            </w:r>
          </w:p>
        </w:tc>
        <w:tc>
          <w:tcPr>
            <w:tcW w:w="1110" w:type="dxa"/>
            <w:tcBorders>
              <w:top w:val="single" w:sz="6" w:space="0" w:color="auto"/>
              <w:bottom w:val="single" w:sz="6" w:space="0" w:color="auto"/>
              <w:right w:val="single" w:sz="6" w:space="0" w:color="auto"/>
            </w:tcBorders>
            <w:shd w:val="clear" w:color="auto" w:fill="F2F2F2" w:themeFill="background1" w:themeFillShade="F2"/>
          </w:tcPr>
          <w:p w14:paraId="40DCC36B" w14:textId="77777777" w:rsidR="00D2103A" w:rsidRPr="000363DF" w:rsidRDefault="00D2103A" w:rsidP="0019651B">
            <w:pPr>
              <w:rPr>
                <w:rFonts w:eastAsia="Arial" w:cs="Arial"/>
                <w:b/>
                <w:bCs/>
                <w:sz w:val="16"/>
                <w:szCs w:val="16"/>
              </w:rPr>
            </w:pPr>
            <w:r w:rsidRPr="000363DF">
              <w:rPr>
                <w:rFonts w:eastAsia="Arial" w:cs="Arial"/>
                <w:b/>
                <w:bCs/>
                <w:sz w:val="16"/>
                <w:szCs w:val="16"/>
              </w:rPr>
              <w:t xml:space="preserve">Links to </w:t>
            </w:r>
            <w:r w:rsidRPr="00987235">
              <w:rPr>
                <w:rFonts w:eastAsia="Arial" w:cs="Arial"/>
                <w:bCs/>
                <w:sz w:val="16"/>
                <w:szCs w:val="16"/>
              </w:rPr>
              <w:t xml:space="preserve">HGIOELC </w:t>
            </w:r>
            <w:r w:rsidRPr="000363DF">
              <w:rPr>
                <w:rFonts w:eastAsia="Arial" w:cs="Arial"/>
                <w:b/>
                <w:bCs/>
                <w:sz w:val="16"/>
                <w:szCs w:val="16"/>
              </w:rPr>
              <w:t>and NH&amp;SCS</w:t>
            </w:r>
          </w:p>
        </w:tc>
        <w:tc>
          <w:tcPr>
            <w:tcW w:w="6471" w:type="dxa"/>
            <w:tcBorders>
              <w:top w:val="single" w:sz="6" w:space="0" w:color="auto"/>
              <w:bottom w:val="single" w:sz="6" w:space="0" w:color="auto"/>
              <w:right w:val="single" w:sz="6" w:space="0" w:color="auto"/>
            </w:tcBorders>
            <w:shd w:val="clear" w:color="auto" w:fill="F2F2F2" w:themeFill="background1" w:themeFillShade="F2"/>
          </w:tcPr>
          <w:p w14:paraId="7041C53F" w14:textId="77777777" w:rsidR="00D2103A" w:rsidRPr="000363DF" w:rsidRDefault="00D2103A" w:rsidP="0019651B">
            <w:pPr>
              <w:rPr>
                <w:rFonts w:eastAsia="Arial" w:cs="Arial"/>
                <w:sz w:val="16"/>
                <w:szCs w:val="16"/>
              </w:rPr>
            </w:pPr>
            <w:r w:rsidRPr="000363DF">
              <w:rPr>
                <w:rFonts w:eastAsia="Arial" w:cs="Arial"/>
                <w:b/>
                <w:bCs/>
                <w:sz w:val="16"/>
                <w:szCs w:val="16"/>
              </w:rPr>
              <w:t>Proposed actions</w:t>
            </w:r>
          </w:p>
        </w:tc>
        <w:tc>
          <w:tcPr>
            <w:tcW w:w="1360" w:type="dxa"/>
            <w:tcBorders>
              <w:top w:val="single" w:sz="6" w:space="0" w:color="auto"/>
              <w:bottom w:val="single" w:sz="6" w:space="0" w:color="auto"/>
              <w:right w:val="single" w:sz="6" w:space="0" w:color="auto"/>
            </w:tcBorders>
            <w:shd w:val="clear" w:color="auto" w:fill="F2F2F2" w:themeFill="background1" w:themeFillShade="F2"/>
          </w:tcPr>
          <w:p w14:paraId="2638F8E0" w14:textId="77777777" w:rsidR="00D2103A" w:rsidRPr="000363DF" w:rsidRDefault="00D2103A" w:rsidP="0019651B">
            <w:pPr>
              <w:rPr>
                <w:rFonts w:eastAsia="Arial" w:cs="Arial"/>
                <w:sz w:val="16"/>
                <w:szCs w:val="16"/>
              </w:rPr>
            </w:pPr>
            <w:r w:rsidRPr="000363DF">
              <w:rPr>
                <w:rFonts w:eastAsia="Arial" w:cs="Arial"/>
                <w:b/>
                <w:bCs/>
                <w:sz w:val="16"/>
                <w:szCs w:val="16"/>
              </w:rPr>
              <w:t xml:space="preserve">Timescale </w:t>
            </w:r>
          </w:p>
        </w:tc>
        <w:tc>
          <w:tcPr>
            <w:tcW w:w="3297" w:type="dxa"/>
            <w:tcBorders>
              <w:top w:val="single" w:sz="6" w:space="0" w:color="auto"/>
              <w:bottom w:val="single" w:sz="6" w:space="0" w:color="auto"/>
              <w:right w:val="single" w:sz="6" w:space="0" w:color="auto"/>
            </w:tcBorders>
            <w:shd w:val="clear" w:color="auto" w:fill="F2F2F2" w:themeFill="background1" w:themeFillShade="F2"/>
          </w:tcPr>
          <w:p w14:paraId="72B06DEE" w14:textId="77777777" w:rsidR="00D2103A" w:rsidRPr="000363DF" w:rsidRDefault="00D2103A" w:rsidP="0019651B">
            <w:pPr>
              <w:rPr>
                <w:rFonts w:eastAsia="Arial" w:cs="Arial"/>
                <w:sz w:val="16"/>
                <w:szCs w:val="16"/>
              </w:rPr>
            </w:pPr>
            <w:r w:rsidRPr="000363DF">
              <w:rPr>
                <w:rFonts w:eastAsia="Arial" w:cs="Arial"/>
                <w:b/>
                <w:bCs/>
                <w:sz w:val="16"/>
                <w:szCs w:val="16"/>
              </w:rPr>
              <w:t>Measures of Success</w:t>
            </w:r>
          </w:p>
          <w:p w14:paraId="75764B61" w14:textId="77777777" w:rsidR="00D2103A" w:rsidRPr="000363DF" w:rsidRDefault="00D2103A" w:rsidP="0019651B">
            <w:pPr>
              <w:rPr>
                <w:rFonts w:eastAsia="Arial" w:cs="Arial"/>
                <w:sz w:val="16"/>
                <w:szCs w:val="16"/>
              </w:rPr>
            </w:pPr>
          </w:p>
        </w:tc>
      </w:tr>
      <w:tr w:rsidR="00D2103A" w:rsidRPr="000363DF" w14:paraId="12BBBCCC" w14:textId="77777777" w:rsidTr="0019651B">
        <w:trPr>
          <w:trHeight w:val="855"/>
        </w:trPr>
        <w:tc>
          <w:tcPr>
            <w:tcW w:w="3153" w:type="dxa"/>
            <w:tcBorders>
              <w:left w:val="single" w:sz="6" w:space="0" w:color="auto"/>
              <w:bottom w:val="single" w:sz="4" w:space="0" w:color="auto"/>
              <w:right w:val="single" w:sz="6" w:space="0" w:color="auto"/>
            </w:tcBorders>
          </w:tcPr>
          <w:p w14:paraId="0BD489E9" w14:textId="77777777" w:rsidR="00D2103A" w:rsidRPr="000363DF" w:rsidRDefault="00D2103A" w:rsidP="0019651B">
            <w:pPr>
              <w:pStyle w:val="ListParagraph"/>
              <w:ind w:left="0"/>
              <w:rPr>
                <w:rFonts w:ascii="Arial" w:hAnsi="Arial" w:cs="Arial"/>
                <w:b/>
                <w:sz w:val="16"/>
                <w:szCs w:val="16"/>
              </w:rPr>
            </w:pPr>
            <w:r w:rsidRPr="000363DF">
              <w:rPr>
                <w:rFonts w:ascii="Arial" w:hAnsi="Arial" w:cs="Arial"/>
                <w:b/>
                <w:sz w:val="16"/>
                <w:szCs w:val="16"/>
              </w:rPr>
              <w:t>Improvement in all children and young people’s wellbeing:</w:t>
            </w:r>
          </w:p>
          <w:p w14:paraId="73BB5674" w14:textId="77777777" w:rsidR="00D2103A" w:rsidRDefault="00D2103A" w:rsidP="0019651B">
            <w:pPr>
              <w:pStyle w:val="ListParagraph"/>
              <w:ind w:left="0"/>
              <w:rPr>
                <w:rFonts w:ascii="Arial" w:hAnsi="Arial" w:cs="Arial"/>
                <w:b/>
                <w:sz w:val="16"/>
                <w:szCs w:val="16"/>
              </w:rPr>
            </w:pPr>
          </w:p>
          <w:p w14:paraId="74F0A3C9" w14:textId="788CC4E4" w:rsidR="00D2103A" w:rsidRDefault="00D2103A" w:rsidP="0019651B">
            <w:pPr>
              <w:pStyle w:val="ListParagraph"/>
              <w:ind w:left="0"/>
              <w:rPr>
                <w:rFonts w:ascii="Arial" w:hAnsi="Arial" w:cs="Arial"/>
                <w:sz w:val="16"/>
                <w:szCs w:val="16"/>
              </w:rPr>
            </w:pPr>
            <w:r>
              <w:rPr>
                <w:rFonts w:ascii="Arial" w:hAnsi="Arial" w:cs="Arial"/>
                <w:sz w:val="16"/>
                <w:szCs w:val="16"/>
              </w:rPr>
              <w:t>To continue to build positive relationships with children and families to improve the health and wellbeing outcomes and tackle the attainment gap.</w:t>
            </w:r>
          </w:p>
          <w:p w14:paraId="4B6A5C1C" w14:textId="4A5C6C9F" w:rsidR="00C670D7" w:rsidRDefault="00C670D7" w:rsidP="0019651B">
            <w:pPr>
              <w:pStyle w:val="ListParagraph"/>
              <w:ind w:left="0"/>
              <w:rPr>
                <w:rFonts w:ascii="Arial" w:hAnsi="Arial" w:cs="Arial"/>
                <w:sz w:val="16"/>
                <w:szCs w:val="16"/>
              </w:rPr>
            </w:pPr>
          </w:p>
          <w:p w14:paraId="4EC85BC4" w14:textId="7EB0E0FD" w:rsidR="00D2103A" w:rsidRDefault="00C670D7" w:rsidP="0019651B">
            <w:pPr>
              <w:pStyle w:val="ListParagraph"/>
              <w:ind w:left="0"/>
              <w:rPr>
                <w:rFonts w:ascii="Arial" w:hAnsi="Arial" w:cs="Arial"/>
                <w:sz w:val="16"/>
                <w:szCs w:val="16"/>
              </w:rPr>
            </w:pPr>
            <w:r>
              <w:rPr>
                <w:rFonts w:ascii="Arial" w:hAnsi="Arial" w:cs="Arial"/>
                <w:sz w:val="16"/>
                <w:szCs w:val="16"/>
              </w:rPr>
              <w:t>Continue to ensure that the needs of all children are reflected accurately within rigorous and thorough Personal Plans.</w:t>
            </w:r>
          </w:p>
          <w:p w14:paraId="777550E1" w14:textId="77777777" w:rsidR="00D2103A" w:rsidRDefault="00D2103A" w:rsidP="0019651B">
            <w:pPr>
              <w:pStyle w:val="ListParagraph"/>
              <w:ind w:left="0"/>
              <w:rPr>
                <w:rFonts w:ascii="Arial" w:hAnsi="Arial" w:cs="Arial"/>
                <w:sz w:val="16"/>
                <w:szCs w:val="16"/>
              </w:rPr>
            </w:pPr>
          </w:p>
          <w:p w14:paraId="35FE33BE" w14:textId="20E74CD7" w:rsidR="00D2103A" w:rsidRPr="000363DF" w:rsidRDefault="00D2103A" w:rsidP="0019651B">
            <w:pPr>
              <w:pStyle w:val="ListParagraph"/>
              <w:ind w:left="0"/>
              <w:rPr>
                <w:rFonts w:ascii="Arial" w:hAnsi="Arial" w:cs="Arial"/>
                <w:sz w:val="16"/>
                <w:szCs w:val="16"/>
              </w:rPr>
            </w:pPr>
            <w:r>
              <w:rPr>
                <w:rFonts w:ascii="Arial" w:hAnsi="Arial" w:cs="Arial"/>
                <w:sz w:val="16"/>
                <w:szCs w:val="16"/>
              </w:rPr>
              <w:t>To embed the UNCRC and ensure children’s rights are central to every aspect of care, play and learning.</w:t>
            </w:r>
          </w:p>
          <w:p w14:paraId="7413D238" w14:textId="77777777" w:rsidR="00D2103A" w:rsidRPr="000363DF" w:rsidRDefault="00D2103A" w:rsidP="0019651B">
            <w:pPr>
              <w:pStyle w:val="ListParagraph"/>
              <w:ind w:left="0"/>
              <w:rPr>
                <w:rFonts w:ascii="Arial" w:hAnsi="Arial" w:cs="Arial"/>
                <w:sz w:val="16"/>
                <w:szCs w:val="16"/>
              </w:rPr>
            </w:pPr>
          </w:p>
          <w:p w14:paraId="3774A927" w14:textId="77777777" w:rsidR="00D2103A" w:rsidRPr="000363DF" w:rsidRDefault="00D2103A" w:rsidP="0019651B">
            <w:pPr>
              <w:rPr>
                <w:rFonts w:eastAsia="Arial" w:cs="Arial"/>
                <w:sz w:val="16"/>
                <w:szCs w:val="16"/>
              </w:rPr>
            </w:pPr>
            <w:r w:rsidRPr="000363DF">
              <w:rPr>
                <w:rFonts w:cs="Arial"/>
                <w:color w:val="00B050"/>
                <w:sz w:val="16"/>
                <w:szCs w:val="16"/>
              </w:rPr>
              <w:t>(</w:t>
            </w:r>
            <w:r w:rsidRPr="000363DF">
              <w:rPr>
                <w:rFonts w:cs="Arial"/>
                <w:b/>
                <w:bCs/>
                <w:color w:val="00B050"/>
                <w:sz w:val="16"/>
                <w:szCs w:val="16"/>
              </w:rPr>
              <w:t>Placing the human rights and needs of every child and young person at the centre of education)</w:t>
            </w:r>
          </w:p>
        </w:tc>
        <w:tc>
          <w:tcPr>
            <w:tcW w:w="1110" w:type="dxa"/>
            <w:tcBorders>
              <w:bottom w:val="single" w:sz="4" w:space="0" w:color="auto"/>
              <w:right w:val="single" w:sz="6" w:space="0" w:color="auto"/>
            </w:tcBorders>
          </w:tcPr>
          <w:p w14:paraId="118A0BEC" w14:textId="77777777" w:rsidR="00D2103A" w:rsidRDefault="00D2103A" w:rsidP="0019651B">
            <w:pPr>
              <w:pStyle w:val="ListParagraph"/>
              <w:rPr>
                <w:rFonts w:ascii="Arial" w:hAnsi="Arial" w:cs="Arial"/>
                <w:sz w:val="16"/>
                <w:szCs w:val="16"/>
              </w:rPr>
            </w:pPr>
          </w:p>
          <w:p w14:paraId="77F80C89" w14:textId="77777777" w:rsidR="00D2103A" w:rsidRDefault="00D2103A" w:rsidP="0019651B">
            <w:pPr>
              <w:pStyle w:val="ListParagraph"/>
              <w:rPr>
                <w:rFonts w:ascii="Arial" w:hAnsi="Arial" w:cs="Arial"/>
                <w:sz w:val="16"/>
                <w:szCs w:val="16"/>
              </w:rPr>
            </w:pPr>
          </w:p>
          <w:p w14:paraId="0205DFA1" w14:textId="77777777" w:rsidR="00D2103A" w:rsidRDefault="00D2103A" w:rsidP="0019651B">
            <w:pPr>
              <w:rPr>
                <w:rFonts w:cs="Arial"/>
                <w:sz w:val="16"/>
                <w:szCs w:val="16"/>
              </w:rPr>
            </w:pPr>
          </w:p>
          <w:p w14:paraId="3660E0B5" w14:textId="77777777" w:rsidR="00D2103A" w:rsidRDefault="00D2103A" w:rsidP="0019651B">
            <w:pPr>
              <w:rPr>
                <w:rFonts w:cs="Arial"/>
                <w:sz w:val="16"/>
                <w:szCs w:val="16"/>
              </w:rPr>
            </w:pPr>
            <w:r>
              <w:rPr>
                <w:rFonts w:cs="Arial"/>
                <w:sz w:val="16"/>
                <w:szCs w:val="16"/>
              </w:rPr>
              <w:t>1.3</w:t>
            </w:r>
          </w:p>
          <w:p w14:paraId="3D994298" w14:textId="77777777" w:rsidR="00D2103A" w:rsidRPr="00987235" w:rsidRDefault="00D2103A" w:rsidP="0019651B">
            <w:pPr>
              <w:rPr>
                <w:rFonts w:cs="Arial"/>
                <w:b/>
                <w:sz w:val="16"/>
                <w:szCs w:val="16"/>
              </w:rPr>
            </w:pPr>
            <w:r>
              <w:rPr>
                <w:rFonts w:cs="Arial"/>
                <w:b/>
                <w:sz w:val="16"/>
                <w:szCs w:val="16"/>
              </w:rPr>
              <w:t>3.19 4.19, 4.23</w:t>
            </w:r>
          </w:p>
          <w:p w14:paraId="3B9C8C99" w14:textId="77777777" w:rsidR="00D2103A" w:rsidRDefault="00D2103A" w:rsidP="0019651B">
            <w:pPr>
              <w:rPr>
                <w:rFonts w:cs="Arial"/>
                <w:sz w:val="16"/>
                <w:szCs w:val="16"/>
              </w:rPr>
            </w:pPr>
          </w:p>
          <w:p w14:paraId="7FCA9914" w14:textId="77777777" w:rsidR="00D2103A" w:rsidRDefault="00D2103A" w:rsidP="0019651B">
            <w:pPr>
              <w:rPr>
                <w:rFonts w:cs="Arial"/>
                <w:sz w:val="16"/>
                <w:szCs w:val="16"/>
              </w:rPr>
            </w:pPr>
          </w:p>
          <w:p w14:paraId="1A5F89C1" w14:textId="77777777" w:rsidR="00D2103A" w:rsidRDefault="00D2103A" w:rsidP="0019651B">
            <w:pPr>
              <w:rPr>
                <w:rFonts w:cs="Arial"/>
                <w:sz w:val="16"/>
                <w:szCs w:val="16"/>
              </w:rPr>
            </w:pPr>
            <w:r>
              <w:rPr>
                <w:rFonts w:cs="Arial"/>
                <w:sz w:val="16"/>
                <w:szCs w:val="16"/>
              </w:rPr>
              <w:t>1.1</w:t>
            </w:r>
          </w:p>
          <w:p w14:paraId="5E3483C2" w14:textId="77777777" w:rsidR="00D2103A" w:rsidRPr="00AA7A2D" w:rsidRDefault="00D2103A" w:rsidP="0019651B">
            <w:pPr>
              <w:rPr>
                <w:rFonts w:cs="Arial"/>
                <w:b/>
                <w:sz w:val="16"/>
                <w:szCs w:val="16"/>
              </w:rPr>
            </w:pPr>
            <w:r w:rsidRPr="00AA7A2D">
              <w:rPr>
                <w:rFonts w:cs="Arial"/>
                <w:b/>
                <w:sz w:val="16"/>
                <w:szCs w:val="16"/>
              </w:rPr>
              <w:t>4.19</w:t>
            </w:r>
          </w:p>
          <w:p w14:paraId="1FAF90BB" w14:textId="77777777" w:rsidR="00D2103A" w:rsidRDefault="00D2103A" w:rsidP="0019651B">
            <w:pPr>
              <w:rPr>
                <w:rFonts w:cs="Arial"/>
                <w:sz w:val="16"/>
                <w:szCs w:val="16"/>
              </w:rPr>
            </w:pPr>
          </w:p>
          <w:p w14:paraId="2D5014F3" w14:textId="77777777" w:rsidR="00D2103A" w:rsidRDefault="00D2103A" w:rsidP="0019651B">
            <w:pPr>
              <w:rPr>
                <w:rFonts w:cs="Arial"/>
                <w:sz w:val="16"/>
                <w:szCs w:val="16"/>
              </w:rPr>
            </w:pPr>
            <w:r>
              <w:rPr>
                <w:rFonts w:cs="Arial"/>
                <w:sz w:val="16"/>
                <w:szCs w:val="16"/>
              </w:rPr>
              <w:t>2.2</w:t>
            </w:r>
          </w:p>
          <w:p w14:paraId="74407EE6" w14:textId="77777777" w:rsidR="00D2103A" w:rsidRPr="006B4D5C" w:rsidRDefault="00D2103A" w:rsidP="0019651B">
            <w:pPr>
              <w:rPr>
                <w:rFonts w:cs="Arial"/>
                <w:b/>
                <w:sz w:val="16"/>
                <w:szCs w:val="16"/>
              </w:rPr>
            </w:pPr>
            <w:r>
              <w:rPr>
                <w:rFonts w:cs="Arial"/>
                <w:b/>
                <w:sz w:val="16"/>
                <w:szCs w:val="16"/>
              </w:rPr>
              <w:t>1.20, 1.30, 1.31</w:t>
            </w:r>
          </w:p>
          <w:p w14:paraId="6951287A" w14:textId="77777777" w:rsidR="00D2103A" w:rsidRDefault="00D2103A" w:rsidP="0019651B">
            <w:pPr>
              <w:rPr>
                <w:rFonts w:cs="Arial"/>
                <w:sz w:val="16"/>
                <w:szCs w:val="16"/>
              </w:rPr>
            </w:pPr>
          </w:p>
          <w:p w14:paraId="698AB1F3" w14:textId="77777777" w:rsidR="00D2103A" w:rsidRDefault="00D2103A" w:rsidP="0019651B">
            <w:pPr>
              <w:rPr>
                <w:rFonts w:cs="Arial"/>
                <w:sz w:val="16"/>
                <w:szCs w:val="16"/>
              </w:rPr>
            </w:pPr>
          </w:p>
          <w:p w14:paraId="08D9AB1F" w14:textId="77777777" w:rsidR="00D2103A" w:rsidRDefault="00D2103A" w:rsidP="0019651B">
            <w:pPr>
              <w:rPr>
                <w:rFonts w:cs="Arial"/>
                <w:sz w:val="16"/>
                <w:szCs w:val="16"/>
              </w:rPr>
            </w:pPr>
          </w:p>
          <w:p w14:paraId="218670B2" w14:textId="77777777" w:rsidR="00D2103A" w:rsidRPr="00B333E0" w:rsidRDefault="00D2103A" w:rsidP="0019651B">
            <w:pPr>
              <w:rPr>
                <w:rFonts w:cs="Arial"/>
                <w:sz w:val="16"/>
                <w:szCs w:val="16"/>
              </w:rPr>
            </w:pPr>
          </w:p>
        </w:tc>
        <w:tc>
          <w:tcPr>
            <w:tcW w:w="6471" w:type="dxa"/>
            <w:tcBorders>
              <w:bottom w:val="single" w:sz="4" w:space="0" w:color="auto"/>
              <w:right w:val="single" w:sz="6" w:space="0" w:color="auto"/>
            </w:tcBorders>
          </w:tcPr>
          <w:p w14:paraId="3D9E2B7D" w14:textId="77777777" w:rsidR="00D2103A" w:rsidRDefault="00D2103A" w:rsidP="0019651B">
            <w:pPr>
              <w:pStyle w:val="ListParagraph"/>
              <w:tabs>
                <w:tab w:val="left" w:pos="2158"/>
              </w:tabs>
              <w:ind w:left="0"/>
              <w:rPr>
                <w:rFonts w:ascii="Arial" w:hAnsi="Arial" w:cs="Arial"/>
                <w:sz w:val="16"/>
                <w:szCs w:val="16"/>
              </w:rPr>
            </w:pPr>
          </w:p>
          <w:p w14:paraId="77F7378B" w14:textId="77777777" w:rsidR="00D2103A" w:rsidRDefault="00D2103A" w:rsidP="0019651B">
            <w:pPr>
              <w:pStyle w:val="ListParagraph"/>
              <w:tabs>
                <w:tab w:val="left" w:pos="2158"/>
              </w:tabs>
              <w:ind w:left="0"/>
              <w:rPr>
                <w:rFonts w:ascii="Arial" w:hAnsi="Arial" w:cs="Arial"/>
                <w:sz w:val="16"/>
                <w:szCs w:val="16"/>
              </w:rPr>
            </w:pPr>
          </w:p>
          <w:p w14:paraId="621AC73B" w14:textId="77777777" w:rsidR="00D2103A" w:rsidRDefault="00D2103A" w:rsidP="0019651B">
            <w:pPr>
              <w:pStyle w:val="ListParagraph"/>
              <w:tabs>
                <w:tab w:val="left" w:pos="2158"/>
              </w:tabs>
              <w:ind w:left="0"/>
              <w:rPr>
                <w:rFonts w:ascii="Arial" w:hAnsi="Arial" w:cs="Arial"/>
                <w:sz w:val="16"/>
                <w:szCs w:val="16"/>
              </w:rPr>
            </w:pPr>
          </w:p>
          <w:p w14:paraId="385A0677" w14:textId="4B3F04AF" w:rsidR="00D2103A" w:rsidRDefault="00D2103A" w:rsidP="0019651B">
            <w:pPr>
              <w:pStyle w:val="ListParagraph"/>
              <w:tabs>
                <w:tab w:val="left" w:pos="2158"/>
              </w:tabs>
              <w:ind w:left="0"/>
              <w:rPr>
                <w:rFonts w:ascii="Arial" w:hAnsi="Arial" w:cs="Arial"/>
                <w:sz w:val="16"/>
                <w:szCs w:val="16"/>
              </w:rPr>
            </w:pPr>
            <w:r>
              <w:rPr>
                <w:rFonts w:ascii="Arial" w:hAnsi="Arial" w:cs="Arial"/>
                <w:sz w:val="16"/>
                <w:szCs w:val="16"/>
              </w:rPr>
              <w:t>Review the vision</w:t>
            </w:r>
            <w:r w:rsidR="00C670D7">
              <w:rPr>
                <w:rFonts w:ascii="Arial" w:hAnsi="Arial" w:cs="Arial"/>
                <w:sz w:val="16"/>
                <w:szCs w:val="16"/>
              </w:rPr>
              <w:t>, values and aims of the setting.</w:t>
            </w:r>
          </w:p>
          <w:p w14:paraId="70B6C983" w14:textId="77777777" w:rsidR="00D2103A" w:rsidRDefault="00D2103A" w:rsidP="0019651B">
            <w:pPr>
              <w:pStyle w:val="ListParagraph"/>
              <w:tabs>
                <w:tab w:val="left" w:pos="2158"/>
              </w:tabs>
              <w:ind w:left="0"/>
              <w:rPr>
                <w:rFonts w:ascii="Arial" w:hAnsi="Arial" w:cs="Arial"/>
                <w:sz w:val="16"/>
                <w:szCs w:val="16"/>
              </w:rPr>
            </w:pPr>
          </w:p>
          <w:p w14:paraId="2F5D8EF7" w14:textId="77777777" w:rsidR="00D2103A" w:rsidRDefault="00D2103A" w:rsidP="0019651B">
            <w:pPr>
              <w:pStyle w:val="ListParagraph"/>
              <w:tabs>
                <w:tab w:val="left" w:pos="2158"/>
              </w:tabs>
              <w:ind w:left="0"/>
              <w:rPr>
                <w:rFonts w:ascii="Arial" w:hAnsi="Arial" w:cs="Arial"/>
                <w:sz w:val="16"/>
                <w:szCs w:val="16"/>
              </w:rPr>
            </w:pPr>
          </w:p>
          <w:p w14:paraId="3342749F" w14:textId="62B43D00" w:rsidR="00D2103A" w:rsidRDefault="00C670D7" w:rsidP="0019651B">
            <w:pPr>
              <w:pStyle w:val="ListParagraph"/>
              <w:tabs>
                <w:tab w:val="left" w:pos="2158"/>
              </w:tabs>
              <w:ind w:left="0"/>
              <w:rPr>
                <w:rFonts w:ascii="Arial" w:hAnsi="Arial" w:cs="Arial"/>
                <w:sz w:val="16"/>
                <w:szCs w:val="16"/>
              </w:rPr>
            </w:pPr>
            <w:r>
              <w:rPr>
                <w:rFonts w:ascii="Arial" w:hAnsi="Arial" w:cs="Arial"/>
                <w:sz w:val="16"/>
                <w:szCs w:val="16"/>
              </w:rPr>
              <w:t>Continue to d</w:t>
            </w:r>
            <w:r w:rsidR="00D2103A">
              <w:rPr>
                <w:rFonts w:ascii="Arial" w:hAnsi="Arial" w:cs="Arial"/>
                <w:sz w:val="16"/>
                <w:szCs w:val="16"/>
              </w:rPr>
              <w:t>evelop staff knowledge of the updated CI Quality Framework as a tool for self-evaluation.</w:t>
            </w:r>
          </w:p>
          <w:p w14:paraId="379502D7" w14:textId="6A9AC3C6" w:rsidR="00C670D7" w:rsidRDefault="00C670D7" w:rsidP="0019651B">
            <w:pPr>
              <w:pStyle w:val="ListParagraph"/>
              <w:tabs>
                <w:tab w:val="left" w:pos="2158"/>
              </w:tabs>
              <w:ind w:left="0"/>
              <w:rPr>
                <w:rFonts w:ascii="Arial" w:hAnsi="Arial" w:cs="Arial"/>
                <w:sz w:val="16"/>
                <w:szCs w:val="16"/>
              </w:rPr>
            </w:pPr>
          </w:p>
          <w:p w14:paraId="4E5582AF" w14:textId="11924FC2" w:rsidR="00C670D7" w:rsidRDefault="00C670D7" w:rsidP="0019651B">
            <w:pPr>
              <w:pStyle w:val="ListParagraph"/>
              <w:tabs>
                <w:tab w:val="left" w:pos="2158"/>
              </w:tabs>
              <w:ind w:left="0"/>
              <w:rPr>
                <w:rFonts w:ascii="Arial" w:hAnsi="Arial" w:cs="Arial"/>
                <w:sz w:val="16"/>
                <w:szCs w:val="16"/>
              </w:rPr>
            </w:pPr>
            <w:r>
              <w:rPr>
                <w:rFonts w:ascii="Arial" w:hAnsi="Arial" w:cs="Arial"/>
                <w:sz w:val="16"/>
                <w:szCs w:val="16"/>
              </w:rPr>
              <w:t>Develop processes and systems to ensure all Personal Plans are up to date and shared effectively. Quality assurance processes will work alongside these systems to monitor quality and detail.</w:t>
            </w:r>
          </w:p>
          <w:p w14:paraId="1780B7E7" w14:textId="77777777" w:rsidR="00D2103A" w:rsidRDefault="00D2103A" w:rsidP="0019651B">
            <w:pPr>
              <w:pStyle w:val="ListParagraph"/>
              <w:tabs>
                <w:tab w:val="left" w:pos="2158"/>
              </w:tabs>
              <w:ind w:left="0"/>
              <w:rPr>
                <w:rFonts w:ascii="Arial" w:hAnsi="Arial" w:cs="Arial"/>
                <w:sz w:val="16"/>
                <w:szCs w:val="16"/>
              </w:rPr>
            </w:pPr>
          </w:p>
          <w:p w14:paraId="401BDEFA" w14:textId="06594D72" w:rsidR="00D2103A" w:rsidRDefault="00D2103A" w:rsidP="0019651B">
            <w:pPr>
              <w:pStyle w:val="ListParagraph"/>
              <w:tabs>
                <w:tab w:val="left" w:pos="2158"/>
              </w:tabs>
              <w:ind w:left="0"/>
              <w:rPr>
                <w:rFonts w:ascii="Arial" w:hAnsi="Arial" w:cs="Arial"/>
                <w:sz w:val="16"/>
                <w:szCs w:val="16"/>
              </w:rPr>
            </w:pPr>
            <w:r>
              <w:rPr>
                <w:rFonts w:ascii="Arial" w:hAnsi="Arial" w:cs="Arial"/>
                <w:sz w:val="16"/>
                <w:szCs w:val="16"/>
              </w:rPr>
              <w:t>Develop staff knowledge and engagement with the newly introduced BPS HWB Progression.</w:t>
            </w:r>
          </w:p>
          <w:p w14:paraId="2AFCB813" w14:textId="3C2E8A71" w:rsidR="00C670D7" w:rsidRDefault="00C670D7" w:rsidP="0019651B">
            <w:pPr>
              <w:pStyle w:val="ListParagraph"/>
              <w:tabs>
                <w:tab w:val="left" w:pos="2158"/>
              </w:tabs>
              <w:ind w:left="0"/>
              <w:rPr>
                <w:rFonts w:ascii="Arial" w:hAnsi="Arial" w:cs="Arial"/>
                <w:sz w:val="16"/>
                <w:szCs w:val="16"/>
              </w:rPr>
            </w:pPr>
          </w:p>
          <w:p w14:paraId="6081ED36" w14:textId="70968A0E" w:rsidR="00C670D7" w:rsidRDefault="00C670D7" w:rsidP="0019651B">
            <w:pPr>
              <w:pStyle w:val="ListParagraph"/>
              <w:tabs>
                <w:tab w:val="left" w:pos="2158"/>
              </w:tabs>
              <w:ind w:left="0"/>
              <w:rPr>
                <w:rFonts w:ascii="Arial" w:hAnsi="Arial" w:cs="Arial"/>
                <w:sz w:val="16"/>
                <w:szCs w:val="16"/>
              </w:rPr>
            </w:pPr>
            <w:r>
              <w:rPr>
                <w:rFonts w:ascii="Arial" w:hAnsi="Arial" w:cs="Arial"/>
                <w:sz w:val="16"/>
                <w:szCs w:val="16"/>
              </w:rPr>
              <w:t>Increase the profile of the rights of all children within the nursery setting and among families.</w:t>
            </w:r>
          </w:p>
          <w:p w14:paraId="5A3B2269" w14:textId="29A40291" w:rsidR="00C670D7" w:rsidRDefault="00C670D7" w:rsidP="0019651B">
            <w:pPr>
              <w:pStyle w:val="ListParagraph"/>
              <w:tabs>
                <w:tab w:val="left" w:pos="2158"/>
              </w:tabs>
              <w:ind w:left="0"/>
              <w:rPr>
                <w:rFonts w:ascii="Arial" w:hAnsi="Arial" w:cs="Arial"/>
                <w:sz w:val="16"/>
                <w:szCs w:val="16"/>
              </w:rPr>
            </w:pPr>
          </w:p>
          <w:p w14:paraId="14034826" w14:textId="4CA624C3" w:rsidR="00C670D7" w:rsidRDefault="00C670D7" w:rsidP="0019651B">
            <w:pPr>
              <w:pStyle w:val="ListParagraph"/>
              <w:tabs>
                <w:tab w:val="left" w:pos="2158"/>
              </w:tabs>
              <w:ind w:left="0"/>
              <w:rPr>
                <w:rFonts w:ascii="Arial" w:hAnsi="Arial" w:cs="Arial"/>
                <w:sz w:val="16"/>
                <w:szCs w:val="16"/>
              </w:rPr>
            </w:pPr>
            <w:r>
              <w:rPr>
                <w:rFonts w:ascii="Arial" w:hAnsi="Arial" w:cs="Arial"/>
                <w:sz w:val="16"/>
                <w:szCs w:val="16"/>
              </w:rPr>
              <w:t>Working with WLC, ensure policy and processes are in place to uphold the rights of all children in the event of incidents.</w:t>
            </w:r>
          </w:p>
          <w:p w14:paraId="32B5DFD9" w14:textId="77777777" w:rsidR="00C670D7" w:rsidRPr="00B333E0" w:rsidRDefault="00C670D7" w:rsidP="0019651B">
            <w:pPr>
              <w:pStyle w:val="ListParagraph"/>
              <w:tabs>
                <w:tab w:val="left" w:pos="2158"/>
              </w:tabs>
              <w:ind w:left="0"/>
              <w:rPr>
                <w:rFonts w:ascii="Arial" w:hAnsi="Arial" w:cs="Arial"/>
                <w:i/>
                <w:sz w:val="16"/>
                <w:szCs w:val="16"/>
              </w:rPr>
            </w:pPr>
          </w:p>
          <w:p w14:paraId="0845F04B" w14:textId="77777777" w:rsidR="00D2103A" w:rsidRPr="000363DF" w:rsidRDefault="00D2103A" w:rsidP="0019651B">
            <w:pPr>
              <w:tabs>
                <w:tab w:val="clear" w:pos="2160"/>
                <w:tab w:val="left" w:pos="2158"/>
              </w:tabs>
              <w:rPr>
                <w:rFonts w:eastAsia="Arial" w:cs="Arial"/>
                <w:color w:val="FF0000"/>
                <w:sz w:val="16"/>
                <w:szCs w:val="16"/>
              </w:rPr>
            </w:pPr>
          </w:p>
        </w:tc>
        <w:tc>
          <w:tcPr>
            <w:tcW w:w="1360" w:type="dxa"/>
            <w:tcBorders>
              <w:bottom w:val="single" w:sz="4" w:space="0" w:color="auto"/>
              <w:right w:val="single" w:sz="6" w:space="0" w:color="auto"/>
            </w:tcBorders>
          </w:tcPr>
          <w:p w14:paraId="7E202E0E" w14:textId="77777777" w:rsidR="00D2103A" w:rsidRDefault="00D2103A" w:rsidP="0019651B">
            <w:pPr>
              <w:tabs>
                <w:tab w:val="clear" w:pos="2160"/>
                <w:tab w:val="left" w:pos="2158"/>
              </w:tabs>
              <w:rPr>
                <w:rFonts w:eastAsia="Arial" w:cs="Arial"/>
                <w:sz w:val="16"/>
                <w:szCs w:val="16"/>
              </w:rPr>
            </w:pPr>
          </w:p>
          <w:p w14:paraId="3393D3DC" w14:textId="77777777" w:rsidR="00D2103A" w:rsidRDefault="00D2103A" w:rsidP="0019651B">
            <w:pPr>
              <w:tabs>
                <w:tab w:val="clear" w:pos="2160"/>
                <w:tab w:val="left" w:pos="2158"/>
              </w:tabs>
              <w:rPr>
                <w:rFonts w:eastAsia="Arial" w:cs="Arial"/>
                <w:sz w:val="16"/>
                <w:szCs w:val="16"/>
              </w:rPr>
            </w:pPr>
          </w:p>
          <w:p w14:paraId="55E92B4E" w14:textId="74E3C4F6" w:rsidR="00D2103A" w:rsidRDefault="00C670D7" w:rsidP="0019651B">
            <w:pPr>
              <w:tabs>
                <w:tab w:val="clear" w:pos="2160"/>
                <w:tab w:val="left" w:pos="2158"/>
              </w:tabs>
              <w:rPr>
                <w:rFonts w:eastAsia="Arial" w:cs="Arial"/>
                <w:sz w:val="16"/>
                <w:szCs w:val="16"/>
              </w:rPr>
            </w:pPr>
            <w:r>
              <w:rPr>
                <w:rFonts w:eastAsia="Arial" w:cs="Arial"/>
                <w:sz w:val="16"/>
                <w:szCs w:val="16"/>
              </w:rPr>
              <w:t>Nov 2024</w:t>
            </w:r>
          </w:p>
          <w:p w14:paraId="6D2F3469" w14:textId="77777777" w:rsidR="00D2103A" w:rsidRDefault="00D2103A" w:rsidP="0019651B">
            <w:pPr>
              <w:tabs>
                <w:tab w:val="clear" w:pos="2160"/>
                <w:tab w:val="left" w:pos="2158"/>
              </w:tabs>
              <w:rPr>
                <w:rFonts w:eastAsia="Arial" w:cs="Arial"/>
                <w:sz w:val="16"/>
                <w:szCs w:val="16"/>
              </w:rPr>
            </w:pPr>
          </w:p>
          <w:p w14:paraId="13C438CA" w14:textId="236A5472" w:rsidR="00D2103A" w:rsidRDefault="00C670D7" w:rsidP="0019651B">
            <w:pPr>
              <w:tabs>
                <w:tab w:val="clear" w:pos="2160"/>
                <w:tab w:val="left" w:pos="2158"/>
              </w:tabs>
              <w:rPr>
                <w:rFonts w:eastAsia="Arial" w:cs="Arial"/>
                <w:sz w:val="16"/>
                <w:szCs w:val="16"/>
              </w:rPr>
            </w:pPr>
            <w:r>
              <w:rPr>
                <w:rFonts w:eastAsia="Arial" w:cs="Arial"/>
                <w:sz w:val="16"/>
                <w:szCs w:val="16"/>
              </w:rPr>
              <w:t>Dec 2024</w:t>
            </w:r>
          </w:p>
          <w:p w14:paraId="69C353A1" w14:textId="77777777" w:rsidR="00D2103A" w:rsidRDefault="00D2103A" w:rsidP="0019651B">
            <w:pPr>
              <w:tabs>
                <w:tab w:val="clear" w:pos="2160"/>
                <w:tab w:val="left" w:pos="2158"/>
              </w:tabs>
              <w:rPr>
                <w:rFonts w:eastAsia="Arial" w:cs="Arial"/>
                <w:sz w:val="16"/>
                <w:szCs w:val="16"/>
              </w:rPr>
            </w:pPr>
          </w:p>
          <w:p w14:paraId="056C34D0" w14:textId="350A8159" w:rsidR="00D2103A" w:rsidRDefault="00D2103A" w:rsidP="0019651B">
            <w:pPr>
              <w:tabs>
                <w:tab w:val="clear" w:pos="2160"/>
                <w:tab w:val="left" w:pos="2158"/>
              </w:tabs>
              <w:rPr>
                <w:rFonts w:eastAsia="Arial" w:cs="Arial"/>
                <w:sz w:val="16"/>
                <w:szCs w:val="16"/>
              </w:rPr>
            </w:pPr>
          </w:p>
          <w:p w14:paraId="6F10FA31" w14:textId="4E439A9A" w:rsidR="00C670D7" w:rsidRDefault="00C670D7" w:rsidP="0019651B">
            <w:pPr>
              <w:tabs>
                <w:tab w:val="clear" w:pos="2160"/>
                <w:tab w:val="left" w:pos="2158"/>
              </w:tabs>
              <w:rPr>
                <w:rFonts w:eastAsia="Arial" w:cs="Arial"/>
                <w:sz w:val="16"/>
                <w:szCs w:val="16"/>
              </w:rPr>
            </w:pPr>
            <w:r>
              <w:rPr>
                <w:rFonts w:eastAsia="Arial" w:cs="Arial"/>
                <w:sz w:val="16"/>
                <w:szCs w:val="16"/>
              </w:rPr>
              <w:t>Oct 24</w:t>
            </w:r>
          </w:p>
          <w:p w14:paraId="399DD7BA" w14:textId="7769E065" w:rsidR="00C670D7" w:rsidRDefault="00C670D7" w:rsidP="0019651B">
            <w:pPr>
              <w:tabs>
                <w:tab w:val="clear" w:pos="2160"/>
                <w:tab w:val="left" w:pos="2158"/>
              </w:tabs>
              <w:rPr>
                <w:rFonts w:eastAsia="Arial" w:cs="Arial"/>
                <w:sz w:val="16"/>
                <w:szCs w:val="16"/>
              </w:rPr>
            </w:pPr>
          </w:p>
          <w:p w14:paraId="33D27D20" w14:textId="77777777" w:rsidR="00C670D7" w:rsidRDefault="00C670D7" w:rsidP="0019651B">
            <w:pPr>
              <w:tabs>
                <w:tab w:val="clear" w:pos="2160"/>
                <w:tab w:val="left" w:pos="2158"/>
              </w:tabs>
              <w:rPr>
                <w:rFonts w:eastAsia="Arial" w:cs="Arial"/>
                <w:sz w:val="16"/>
                <w:szCs w:val="16"/>
              </w:rPr>
            </w:pPr>
          </w:p>
          <w:p w14:paraId="2332C391" w14:textId="7BD9B435" w:rsidR="00D2103A" w:rsidRPr="000363DF" w:rsidRDefault="00D2103A" w:rsidP="0019651B">
            <w:pPr>
              <w:tabs>
                <w:tab w:val="clear" w:pos="2160"/>
                <w:tab w:val="left" w:pos="2158"/>
              </w:tabs>
              <w:rPr>
                <w:rFonts w:eastAsia="Arial" w:cs="Arial"/>
                <w:sz w:val="16"/>
                <w:szCs w:val="16"/>
              </w:rPr>
            </w:pPr>
            <w:r>
              <w:rPr>
                <w:rFonts w:eastAsia="Arial" w:cs="Arial"/>
                <w:sz w:val="16"/>
                <w:szCs w:val="16"/>
              </w:rPr>
              <w:t>Jan 202</w:t>
            </w:r>
            <w:r w:rsidR="00C670D7">
              <w:rPr>
                <w:rFonts w:eastAsia="Arial" w:cs="Arial"/>
                <w:sz w:val="16"/>
                <w:szCs w:val="16"/>
              </w:rPr>
              <w:t>5</w:t>
            </w:r>
          </w:p>
        </w:tc>
        <w:tc>
          <w:tcPr>
            <w:tcW w:w="3297" w:type="dxa"/>
            <w:tcBorders>
              <w:bottom w:val="single" w:sz="6" w:space="0" w:color="auto"/>
              <w:right w:val="single" w:sz="6" w:space="0" w:color="auto"/>
            </w:tcBorders>
          </w:tcPr>
          <w:p w14:paraId="6D854766" w14:textId="77777777" w:rsidR="00D2103A" w:rsidRDefault="00D2103A" w:rsidP="0019651B">
            <w:pPr>
              <w:tabs>
                <w:tab w:val="clear" w:pos="2160"/>
                <w:tab w:val="left" w:pos="2158"/>
              </w:tabs>
              <w:rPr>
                <w:rFonts w:eastAsia="Arial" w:cs="Arial"/>
                <w:sz w:val="16"/>
                <w:szCs w:val="16"/>
              </w:rPr>
            </w:pPr>
          </w:p>
          <w:p w14:paraId="2D10F6F6" w14:textId="77777777" w:rsidR="00D2103A" w:rsidRDefault="00D2103A" w:rsidP="0019651B">
            <w:pPr>
              <w:tabs>
                <w:tab w:val="clear" w:pos="2160"/>
                <w:tab w:val="left" w:pos="2158"/>
              </w:tabs>
              <w:rPr>
                <w:rFonts w:eastAsia="Arial" w:cs="Arial"/>
                <w:sz w:val="16"/>
                <w:szCs w:val="16"/>
              </w:rPr>
            </w:pPr>
          </w:p>
          <w:p w14:paraId="4DE47372" w14:textId="69E3408D" w:rsidR="00D2103A" w:rsidRDefault="00D2103A" w:rsidP="0019651B">
            <w:pPr>
              <w:tabs>
                <w:tab w:val="clear" w:pos="2160"/>
                <w:tab w:val="left" w:pos="2158"/>
              </w:tabs>
              <w:rPr>
                <w:rFonts w:eastAsia="Arial" w:cs="Arial"/>
                <w:sz w:val="16"/>
                <w:szCs w:val="16"/>
              </w:rPr>
            </w:pPr>
            <w:r>
              <w:rPr>
                <w:rFonts w:eastAsia="Arial" w:cs="Arial"/>
                <w:sz w:val="16"/>
                <w:szCs w:val="16"/>
              </w:rPr>
              <w:t>Observations of playroom and interactions show the vision, values and aims of the setting in action.</w:t>
            </w:r>
          </w:p>
          <w:p w14:paraId="502DB1C2" w14:textId="77777777" w:rsidR="00D2103A" w:rsidRDefault="00D2103A" w:rsidP="0019651B">
            <w:pPr>
              <w:tabs>
                <w:tab w:val="clear" w:pos="2160"/>
                <w:tab w:val="left" w:pos="2158"/>
              </w:tabs>
              <w:rPr>
                <w:rFonts w:eastAsia="Arial" w:cs="Arial"/>
                <w:sz w:val="16"/>
                <w:szCs w:val="16"/>
              </w:rPr>
            </w:pPr>
          </w:p>
          <w:p w14:paraId="7044D177" w14:textId="5DD2ACF0" w:rsidR="00D2103A" w:rsidRDefault="00C670D7" w:rsidP="0019651B">
            <w:pPr>
              <w:tabs>
                <w:tab w:val="clear" w:pos="2160"/>
                <w:tab w:val="left" w:pos="2158"/>
              </w:tabs>
              <w:rPr>
                <w:rFonts w:eastAsia="Arial" w:cs="Arial"/>
                <w:sz w:val="16"/>
                <w:szCs w:val="16"/>
              </w:rPr>
            </w:pPr>
            <w:r>
              <w:rPr>
                <w:rFonts w:eastAsia="Arial" w:cs="Arial"/>
                <w:sz w:val="16"/>
                <w:szCs w:val="16"/>
              </w:rPr>
              <w:t>I</w:t>
            </w:r>
            <w:r w:rsidR="00D2103A">
              <w:rPr>
                <w:rFonts w:eastAsia="Arial" w:cs="Arial"/>
                <w:sz w:val="16"/>
                <w:szCs w:val="16"/>
              </w:rPr>
              <w:t>ncrease in staff knowledge of use of framework</w:t>
            </w:r>
          </w:p>
          <w:p w14:paraId="76414BF9" w14:textId="420C9907" w:rsidR="00C670D7" w:rsidRDefault="00C670D7" w:rsidP="0019651B">
            <w:pPr>
              <w:tabs>
                <w:tab w:val="clear" w:pos="2160"/>
                <w:tab w:val="left" w:pos="2158"/>
              </w:tabs>
              <w:rPr>
                <w:rFonts w:eastAsia="Arial" w:cs="Arial"/>
                <w:sz w:val="16"/>
                <w:szCs w:val="16"/>
              </w:rPr>
            </w:pPr>
          </w:p>
          <w:p w14:paraId="785767E6" w14:textId="01919F87" w:rsidR="00C670D7" w:rsidRDefault="00C670D7" w:rsidP="0019651B">
            <w:pPr>
              <w:tabs>
                <w:tab w:val="clear" w:pos="2160"/>
                <w:tab w:val="left" w:pos="2158"/>
              </w:tabs>
              <w:rPr>
                <w:rFonts w:eastAsia="Arial" w:cs="Arial"/>
                <w:sz w:val="16"/>
                <w:szCs w:val="16"/>
              </w:rPr>
            </w:pPr>
            <w:r>
              <w:rPr>
                <w:rFonts w:eastAsia="Arial" w:cs="Arial"/>
                <w:sz w:val="16"/>
                <w:szCs w:val="16"/>
              </w:rPr>
              <w:t>All children will have a Personal Plan which accurately reflects their physical and learning needs.</w:t>
            </w:r>
          </w:p>
          <w:p w14:paraId="1B24C6B5" w14:textId="77777777" w:rsidR="00D2103A" w:rsidRDefault="00D2103A" w:rsidP="0019651B">
            <w:pPr>
              <w:tabs>
                <w:tab w:val="clear" w:pos="2160"/>
                <w:tab w:val="left" w:pos="2158"/>
              </w:tabs>
              <w:rPr>
                <w:rFonts w:eastAsia="Arial" w:cs="Arial"/>
                <w:sz w:val="16"/>
                <w:szCs w:val="16"/>
              </w:rPr>
            </w:pPr>
          </w:p>
          <w:p w14:paraId="6E12D0FF" w14:textId="77777777" w:rsidR="00D2103A" w:rsidRDefault="00D2103A" w:rsidP="0019651B">
            <w:pPr>
              <w:tabs>
                <w:tab w:val="clear" w:pos="2160"/>
                <w:tab w:val="left" w:pos="2158"/>
              </w:tabs>
              <w:rPr>
                <w:rFonts w:eastAsia="Arial" w:cs="Arial"/>
                <w:sz w:val="16"/>
                <w:szCs w:val="16"/>
              </w:rPr>
            </w:pPr>
            <w:r>
              <w:rPr>
                <w:rFonts w:eastAsia="Arial" w:cs="Arial"/>
                <w:sz w:val="16"/>
                <w:szCs w:val="16"/>
              </w:rPr>
              <w:t>Staff engagement with the BPS Early Level Progression.  Evidence of children learning through their rights.</w:t>
            </w:r>
          </w:p>
          <w:p w14:paraId="163B0234" w14:textId="77777777" w:rsidR="00C670D7" w:rsidRDefault="00C670D7" w:rsidP="0019651B">
            <w:pPr>
              <w:tabs>
                <w:tab w:val="clear" w:pos="2160"/>
                <w:tab w:val="left" w:pos="2158"/>
              </w:tabs>
              <w:rPr>
                <w:rFonts w:eastAsia="Arial" w:cs="Arial"/>
                <w:sz w:val="16"/>
                <w:szCs w:val="16"/>
              </w:rPr>
            </w:pPr>
          </w:p>
          <w:p w14:paraId="6CE7C69F" w14:textId="001F49EA" w:rsidR="00C670D7" w:rsidRPr="00397ADF" w:rsidRDefault="00C670D7" w:rsidP="0019651B">
            <w:pPr>
              <w:tabs>
                <w:tab w:val="clear" w:pos="2160"/>
                <w:tab w:val="left" w:pos="2158"/>
              </w:tabs>
              <w:rPr>
                <w:rFonts w:eastAsia="Arial" w:cs="Arial"/>
                <w:sz w:val="16"/>
                <w:szCs w:val="16"/>
              </w:rPr>
            </w:pPr>
            <w:r>
              <w:rPr>
                <w:rFonts w:eastAsia="Arial" w:cs="Arial"/>
                <w:sz w:val="16"/>
                <w:szCs w:val="16"/>
              </w:rPr>
              <w:t>All children’s rights will be upheld in the event of any incident or allegation.</w:t>
            </w:r>
          </w:p>
        </w:tc>
      </w:tr>
      <w:tr w:rsidR="00D2103A" w:rsidRPr="000363DF" w14:paraId="550FFB60" w14:textId="77777777" w:rsidTr="0019651B">
        <w:trPr>
          <w:trHeight w:val="465"/>
        </w:trPr>
        <w:tc>
          <w:tcPr>
            <w:tcW w:w="3153" w:type="dxa"/>
            <w:tcBorders>
              <w:top w:val="single" w:sz="4" w:space="0" w:color="auto"/>
              <w:left w:val="single" w:sz="4" w:space="0" w:color="auto"/>
              <w:bottom w:val="single" w:sz="4" w:space="0" w:color="auto"/>
              <w:right w:val="single" w:sz="4" w:space="0" w:color="auto"/>
            </w:tcBorders>
          </w:tcPr>
          <w:p w14:paraId="47469B7A" w14:textId="77777777" w:rsidR="00D2103A" w:rsidRPr="000363DF" w:rsidRDefault="00D2103A" w:rsidP="0019651B">
            <w:pPr>
              <w:pStyle w:val="ListParagraph"/>
              <w:ind w:left="0"/>
              <w:rPr>
                <w:rFonts w:ascii="Arial" w:hAnsi="Arial" w:cs="Arial"/>
                <w:b/>
                <w:sz w:val="16"/>
                <w:szCs w:val="16"/>
              </w:rPr>
            </w:pPr>
            <w:r w:rsidRPr="000363DF">
              <w:rPr>
                <w:rFonts w:ascii="Arial" w:hAnsi="Arial" w:cs="Arial"/>
                <w:b/>
                <w:sz w:val="16"/>
                <w:szCs w:val="16"/>
              </w:rPr>
              <w:t>Raising attainment for all, particularly in literacy and numeracy(universal):</w:t>
            </w:r>
          </w:p>
          <w:p w14:paraId="7AC76817" w14:textId="77777777" w:rsidR="00D2103A" w:rsidRPr="000363DF" w:rsidRDefault="00D2103A" w:rsidP="0019651B">
            <w:pPr>
              <w:pStyle w:val="ListParagraph"/>
              <w:ind w:left="0"/>
              <w:rPr>
                <w:rFonts w:ascii="Arial" w:hAnsi="Arial" w:cs="Arial"/>
                <w:b/>
                <w:sz w:val="16"/>
                <w:szCs w:val="16"/>
              </w:rPr>
            </w:pPr>
          </w:p>
          <w:p w14:paraId="4EF13337" w14:textId="77777777" w:rsidR="00D2103A" w:rsidRDefault="00D2103A" w:rsidP="0019651B">
            <w:pPr>
              <w:pStyle w:val="ListParagraph"/>
              <w:ind w:left="0"/>
              <w:rPr>
                <w:rFonts w:ascii="Arial" w:hAnsi="Arial" w:cs="Arial"/>
                <w:b/>
                <w:sz w:val="16"/>
                <w:szCs w:val="16"/>
              </w:rPr>
            </w:pPr>
            <w:r w:rsidRPr="00E033C9">
              <w:rPr>
                <w:rFonts w:ascii="Arial" w:hAnsi="Arial" w:cs="Arial"/>
                <w:sz w:val="16"/>
                <w:szCs w:val="16"/>
              </w:rPr>
              <w:t>All children will benefit from focussed work to develop and improve children’s literacy skills from the earliest stages, building early vocabulary skills</w:t>
            </w:r>
            <w:r>
              <w:rPr>
                <w:rFonts w:ascii="Arial" w:hAnsi="Arial" w:cs="Arial"/>
                <w:b/>
                <w:sz w:val="16"/>
                <w:szCs w:val="16"/>
              </w:rPr>
              <w:t>.</w:t>
            </w:r>
          </w:p>
          <w:p w14:paraId="16469E5F" w14:textId="77777777" w:rsidR="00D2103A" w:rsidRPr="00694AB9" w:rsidRDefault="00D2103A" w:rsidP="0019651B">
            <w:pPr>
              <w:pStyle w:val="ListParagraph"/>
              <w:ind w:left="0"/>
              <w:rPr>
                <w:rFonts w:ascii="Arial" w:hAnsi="Arial" w:cs="Arial"/>
                <w:b/>
                <w:sz w:val="8"/>
                <w:szCs w:val="8"/>
              </w:rPr>
            </w:pPr>
          </w:p>
          <w:p w14:paraId="2E3670BD" w14:textId="77777777" w:rsidR="00D2103A" w:rsidRDefault="00D2103A" w:rsidP="0019651B">
            <w:pPr>
              <w:pStyle w:val="ListParagraph"/>
              <w:ind w:left="0"/>
              <w:rPr>
                <w:rFonts w:ascii="Arial" w:hAnsi="Arial" w:cs="Arial"/>
                <w:sz w:val="16"/>
                <w:szCs w:val="16"/>
              </w:rPr>
            </w:pPr>
            <w:r w:rsidRPr="00E033C9">
              <w:rPr>
                <w:rFonts w:ascii="Arial" w:hAnsi="Arial" w:cs="Arial"/>
                <w:sz w:val="16"/>
                <w:szCs w:val="16"/>
              </w:rPr>
              <w:t xml:space="preserve">All children will benefit from focussed work </w:t>
            </w:r>
            <w:r>
              <w:rPr>
                <w:rFonts w:ascii="Arial" w:hAnsi="Arial" w:cs="Arial"/>
                <w:sz w:val="16"/>
                <w:szCs w:val="16"/>
              </w:rPr>
              <w:t xml:space="preserve">to </w:t>
            </w:r>
            <w:r w:rsidRPr="00E033C9">
              <w:rPr>
                <w:rFonts w:ascii="Arial" w:hAnsi="Arial" w:cs="Arial"/>
                <w:sz w:val="16"/>
                <w:szCs w:val="16"/>
              </w:rPr>
              <w:t>develop and improve numeracy skills from the earliest stages.</w:t>
            </w:r>
          </w:p>
          <w:p w14:paraId="798FCE69" w14:textId="77777777" w:rsidR="00D2103A" w:rsidRDefault="00D2103A" w:rsidP="0019651B">
            <w:pPr>
              <w:pStyle w:val="ListParagraph"/>
              <w:ind w:left="0"/>
              <w:rPr>
                <w:rFonts w:ascii="Arial" w:hAnsi="Arial" w:cs="Arial"/>
                <w:sz w:val="16"/>
                <w:szCs w:val="16"/>
              </w:rPr>
            </w:pPr>
          </w:p>
          <w:p w14:paraId="1CEE847D" w14:textId="77777777" w:rsidR="00D2103A" w:rsidRDefault="00D2103A" w:rsidP="0019651B">
            <w:pPr>
              <w:pStyle w:val="ListParagraph"/>
              <w:ind w:left="0"/>
              <w:rPr>
                <w:rFonts w:ascii="Arial" w:hAnsi="Arial" w:cs="Arial"/>
                <w:sz w:val="16"/>
                <w:szCs w:val="16"/>
              </w:rPr>
            </w:pPr>
          </w:p>
          <w:p w14:paraId="055D6A15" w14:textId="77777777" w:rsidR="00D2103A" w:rsidRDefault="00D2103A" w:rsidP="0019651B">
            <w:pPr>
              <w:pStyle w:val="ListParagraph"/>
              <w:ind w:left="0"/>
              <w:rPr>
                <w:rFonts w:ascii="Arial" w:hAnsi="Arial" w:cs="Arial"/>
                <w:sz w:val="16"/>
                <w:szCs w:val="16"/>
              </w:rPr>
            </w:pPr>
          </w:p>
          <w:p w14:paraId="6BBB63B8" w14:textId="77777777" w:rsidR="00D2103A" w:rsidRDefault="00D2103A" w:rsidP="0019651B">
            <w:pPr>
              <w:pStyle w:val="ListParagraph"/>
              <w:ind w:left="0"/>
              <w:rPr>
                <w:rFonts w:ascii="Arial" w:hAnsi="Arial" w:cs="Arial"/>
                <w:sz w:val="16"/>
                <w:szCs w:val="16"/>
              </w:rPr>
            </w:pPr>
          </w:p>
          <w:p w14:paraId="0EED7D9C" w14:textId="77777777" w:rsidR="00D2103A" w:rsidRDefault="00D2103A" w:rsidP="0019651B">
            <w:pPr>
              <w:pStyle w:val="ListParagraph"/>
              <w:ind w:left="0"/>
              <w:rPr>
                <w:rFonts w:ascii="Arial" w:hAnsi="Arial" w:cs="Arial"/>
                <w:sz w:val="16"/>
                <w:szCs w:val="16"/>
              </w:rPr>
            </w:pPr>
            <w:r>
              <w:rPr>
                <w:rFonts w:ascii="Arial" w:hAnsi="Arial" w:cs="Arial"/>
                <w:sz w:val="16"/>
                <w:szCs w:val="16"/>
              </w:rPr>
              <w:t>To continue to develop practitioner knowledge of how to plan for children’s curiosity, creativity and enquiry to support purposeful play and learning.</w:t>
            </w:r>
          </w:p>
          <w:p w14:paraId="47F89593" w14:textId="77777777" w:rsidR="00D2103A" w:rsidRPr="000363DF" w:rsidRDefault="00D2103A" w:rsidP="0019651B">
            <w:pPr>
              <w:pStyle w:val="ListParagraph"/>
              <w:ind w:left="0"/>
              <w:rPr>
                <w:rFonts w:ascii="Arial" w:hAnsi="Arial" w:cs="Arial"/>
                <w:b/>
                <w:sz w:val="16"/>
                <w:szCs w:val="16"/>
              </w:rPr>
            </w:pPr>
          </w:p>
          <w:p w14:paraId="268F0251" w14:textId="77777777" w:rsidR="00D2103A" w:rsidRPr="000363DF" w:rsidRDefault="00D2103A" w:rsidP="0019651B">
            <w:pPr>
              <w:rPr>
                <w:rFonts w:eastAsia="Arial" w:cs="Arial"/>
                <w:sz w:val="16"/>
                <w:szCs w:val="16"/>
              </w:rPr>
            </w:pPr>
            <w:r w:rsidRPr="000363DF">
              <w:rPr>
                <w:rFonts w:cs="Arial"/>
                <w:color w:val="00B050"/>
                <w:sz w:val="16"/>
                <w:szCs w:val="16"/>
              </w:rPr>
              <w:t>(</w:t>
            </w:r>
            <w:r w:rsidRPr="000363DF">
              <w:rPr>
                <w:rFonts w:cs="Arial"/>
                <w:b/>
                <w:bCs/>
                <w:color w:val="00B050"/>
                <w:sz w:val="16"/>
                <w:szCs w:val="16"/>
              </w:rPr>
              <w:t>Placing the human rights and needs of every child and young person at the centre of education)</w:t>
            </w:r>
          </w:p>
          <w:p w14:paraId="5758B611" w14:textId="77777777" w:rsidR="00D2103A" w:rsidRPr="000363DF" w:rsidRDefault="00D2103A" w:rsidP="0019651B">
            <w:pPr>
              <w:rPr>
                <w:rFonts w:eastAsia="Arial" w:cs="Arial"/>
                <w:b/>
                <w:bCs/>
                <w:color w:val="FF0000"/>
                <w:sz w:val="16"/>
                <w:szCs w:val="16"/>
              </w:rPr>
            </w:pPr>
          </w:p>
        </w:tc>
        <w:tc>
          <w:tcPr>
            <w:tcW w:w="1110" w:type="dxa"/>
            <w:tcBorders>
              <w:top w:val="single" w:sz="4" w:space="0" w:color="auto"/>
              <w:left w:val="single" w:sz="4" w:space="0" w:color="auto"/>
              <w:bottom w:val="single" w:sz="4" w:space="0" w:color="auto"/>
              <w:right w:val="single" w:sz="4" w:space="0" w:color="auto"/>
            </w:tcBorders>
          </w:tcPr>
          <w:p w14:paraId="014D7F73" w14:textId="77777777" w:rsidR="00D2103A" w:rsidRDefault="00D2103A" w:rsidP="0019651B">
            <w:pPr>
              <w:rPr>
                <w:rFonts w:cs="Arial"/>
                <w:sz w:val="16"/>
                <w:szCs w:val="16"/>
              </w:rPr>
            </w:pPr>
          </w:p>
          <w:p w14:paraId="151F0704" w14:textId="77777777" w:rsidR="00D2103A" w:rsidRDefault="00D2103A" w:rsidP="0019651B">
            <w:pPr>
              <w:rPr>
                <w:rFonts w:cs="Arial"/>
                <w:sz w:val="16"/>
                <w:szCs w:val="16"/>
              </w:rPr>
            </w:pPr>
          </w:p>
          <w:p w14:paraId="625CECAF" w14:textId="77777777" w:rsidR="00D2103A" w:rsidRDefault="00D2103A" w:rsidP="0019651B">
            <w:pPr>
              <w:rPr>
                <w:rFonts w:cs="Arial"/>
                <w:sz w:val="16"/>
                <w:szCs w:val="16"/>
              </w:rPr>
            </w:pPr>
            <w:r>
              <w:rPr>
                <w:rFonts w:cs="Arial"/>
                <w:sz w:val="16"/>
                <w:szCs w:val="16"/>
              </w:rPr>
              <w:t>2.2, 2.3, 2.5 &amp; 3.2</w:t>
            </w:r>
          </w:p>
          <w:p w14:paraId="21F0DED0" w14:textId="77777777" w:rsidR="00D2103A" w:rsidRPr="00987235" w:rsidRDefault="00D2103A" w:rsidP="0019651B">
            <w:pPr>
              <w:rPr>
                <w:rFonts w:cs="Arial"/>
                <w:b/>
                <w:sz w:val="16"/>
                <w:szCs w:val="16"/>
              </w:rPr>
            </w:pPr>
            <w:r w:rsidRPr="00987235">
              <w:rPr>
                <w:rFonts w:cs="Arial"/>
                <w:b/>
                <w:sz w:val="16"/>
                <w:szCs w:val="16"/>
              </w:rPr>
              <w:t>1.27</w:t>
            </w:r>
            <w:r>
              <w:rPr>
                <w:rFonts w:cs="Arial"/>
                <w:b/>
                <w:sz w:val="16"/>
                <w:szCs w:val="16"/>
              </w:rPr>
              <w:t xml:space="preserve"> &amp; </w:t>
            </w:r>
            <w:r w:rsidRPr="00987235">
              <w:rPr>
                <w:rFonts w:cs="Arial"/>
                <w:b/>
                <w:sz w:val="16"/>
                <w:szCs w:val="16"/>
              </w:rPr>
              <w:t>1.30</w:t>
            </w:r>
          </w:p>
          <w:p w14:paraId="30A09CA4" w14:textId="77777777" w:rsidR="00D2103A" w:rsidRDefault="00D2103A" w:rsidP="0019651B">
            <w:pPr>
              <w:rPr>
                <w:rFonts w:cs="Arial"/>
                <w:sz w:val="16"/>
                <w:szCs w:val="16"/>
              </w:rPr>
            </w:pPr>
          </w:p>
          <w:p w14:paraId="1CA61992" w14:textId="77777777" w:rsidR="00D2103A" w:rsidRDefault="00D2103A" w:rsidP="0019651B">
            <w:pPr>
              <w:rPr>
                <w:rFonts w:cs="Arial"/>
                <w:sz w:val="16"/>
                <w:szCs w:val="16"/>
              </w:rPr>
            </w:pPr>
          </w:p>
          <w:p w14:paraId="2B2FAF49" w14:textId="77777777" w:rsidR="00D2103A" w:rsidRDefault="00D2103A" w:rsidP="0019651B">
            <w:pPr>
              <w:rPr>
                <w:rFonts w:cs="Arial"/>
                <w:sz w:val="16"/>
                <w:szCs w:val="16"/>
              </w:rPr>
            </w:pPr>
            <w:r>
              <w:rPr>
                <w:rFonts w:cs="Arial"/>
                <w:sz w:val="16"/>
                <w:szCs w:val="16"/>
              </w:rPr>
              <w:t>2.3 &amp; 3.2</w:t>
            </w:r>
          </w:p>
          <w:p w14:paraId="5F6454AA" w14:textId="77777777" w:rsidR="00D2103A" w:rsidRPr="00987235" w:rsidRDefault="00D2103A" w:rsidP="0019651B">
            <w:pPr>
              <w:rPr>
                <w:rFonts w:cs="Arial"/>
                <w:b/>
                <w:sz w:val="16"/>
                <w:szCs w:val="16"/>
              </w:rPr>
            </w:pPr>
            <w:r w:rsidRPr="00987235">
              <w:rPr>
                <w:rFonts w:cs="Arial"/>
                <w:b/>
                <w:sz w:val="16"/>
                <w:szCs w:val="16"/>
              </w:rPr>
              <w:t>1.27</w:t>
            </w:r>
            <w:r>
              <w:rPr>
                <w:rFonts w:cs="Arial"/>
                <w:b/>
                <w:sz w:val="16"/>
                <w:szCs w:val="16"/>
              </w:rPr>
              <w:t xml:space="preserve"> &amp; </w:t>
            </w:r>
            <w:r w:rsidRPr="00987235">
              <w:rPr>
                <w:rFonts w:cs="Arial"/>
                <w:b/>
                <w:sz w:val="16"/>
                <w:szCs w:val="16"/>
              </w:rPr>
              <w:t>1.30</w:t>
            </w:r>
          </w:p>
          <w:p w14:paraId="2710F319" w14:textId="77777777" w:rsidR="00D2103A" w:rsidRDefault="00D2103A" w:rsidP="0019651B">
            <w:pPr>
              <w:rPr>
                <w:rFonts w:cs="Arial"/>
                <w:sz w:val="16"/>
                <w:szCs w:val="16"/>
              </w:rPr>
            </w:pPr>
          </w:p>
          <w:p w14:paraId="504ACACA" w14:textId="77777777" w:rsidR="00D2103A" w:rsidRDefault="00D2103A" w:rsidP="0019651B">
            <w:pPr>
              <w:rPr>
                <w:rFonts w:cs="Arial"/>
                <w:sz w:val="16"/>
                <w:szCs w:val="16"/>
              </w:rPr>
            </w:pPr>
          </w:p>
          <w:p w14:paraId="605296E0" w14:textId="77777777" w:rsidR="00D2103A" w:rsidRDefault="00D2103A" w:rsidP="0019651B">
            <w:pPr>
              <w:rPr>
                <w:rFonts w:cs="Arial"/>
                <w:sz w:val="16"/>
                <w:szCs w:val="16"/>
              </w:rPr>
            </w:pPr>
          </w:p>
          <w:p w14:paraId="5B72F401" w14:textId="77777777" w:rsidR="00D2103A" w:rsidRDefault="00D2103A" w:rsidP="0019651B">
            <w:pPr>
              <w:rPr>
                <w:rFonts w:cs="Arial"/>
                <w:sz w:val="16"/>
                <w:szCs w:val="16"/>
              </w:rPr>
            </w:pPr>
          </w:p>
          <w:p w14:paraId="6407A207" w14:textId="77777777" w:rsidR="00D2103A" w:rsidRDefault="00D2103A" w:rsidP="0019651B">
            <w:pPr>
              <w:rPr>
                <w:rFonts w:cs="Arial"/>
                <w:sz w:val="16"/>
                <w:szCs w:val="16"/>
              </w:rPr>
            </w:pPr>
          </w:p>
          <w:p w14:paraId="13DFD451" w14:textId="77777777" w:rsidR="00D2103A" w:rsidRDefault="00D2103A" w:rsidP="0019651B">
            <w:pPr>
              <w:rPr>
                <w:rFonts w:cs="Arial"/>
                <w:sz w:val="16"/>
                <w:szCs w:val="16"/>
              </w:rPr>
            </w:pPr>
          </w:p>
          <w:p w14:paraId="0CE0DEE0" w14:textId="77777777" w:rsidR="00D2103A" w:rsidRDefault="00D2103A" w:rsidP="0019651B">
            <w:pPr>
              <w:rPr>
                <w:rFonts w:cs="Arial"/>
                <w:sz w:val="16"/>
                <w:szCs w:val="16"/>
              </w:rPr>
            </w:pPr>
            <w:r>
              <w:rPr>
                <w:rFonts w:cs="Arial"/>
                <w:sz w:val="16"/>
                <w:szCs w:val="16"/>
              </w:rPr>
              <w:t>2.2, 2.3</w:t>
            </w:r>
          </w:p>
          <w:p w14:paraId="29D2FABD" w14:textId="77777777" w:rsidR="00D2103A" w:rsidRPr="00987235" w:rsidRDefault="00D2103A" w:rsidP="0019651B">
            <w:pPr>
              <w:rPr>
                <w:rFonts w:cs="Arial"/>
                <w:b/>
                <w:sz w:val="16"/>
                <w:szCs w:val="16"/>
              </w:rPr>
            </w:pPr>
            <w:r>
              <w:rPr>
                <w:rFonts w:cs="Arial"/>
                <w:b/>
                <w:sz w:val="16"/>
                <w:szCs w:val="16"/>
              </w:rPr>
              <w:t xml:space="preserve">1.25, 1.30 &amp; </w:t>
            </w:r>
            <w:r w:rsidRPr="00987235">
              <w:rPr>
                <w:rFonts w:cs="Arial"/>
                <w:b/>
                <w:sz w:val="16"/>
                <w:szCs w:val="16"/>
              </w:rPr>
              <w:t>1.32</w:t>
            </w:r>
          </w:p>
          <w:p w14:paraId="1DE9E374" w14:textId="77777777" w:rsidR="00D2103A" w:rsidRDefault="00D2103A" w:rsidP="0019651B">
            <w:pPr>
              <w:rPr>
                <w:rFonts w:cs="Arial"/>
                <w:sz w:val="16"/>
                <w:szCs w:val="16"/>
              </w:rPr>
            </w:pPr>
          </w:p>
          <w:p w14:paraId="30C794DC" w14:textId="77777777" w:rsidR="00D2103A" w:rsidRDefault="00D2103A" w:rsidP="0019651B">
            <w:pPr>
              <w:rPr>
                <w:rFonts w:cs="Arial"/>
                <w:sz w:val="16"/>
                <w:szCs w:val="16"/>
              </w:rPr>
            </w:pPr>
          </w:p>
          <w:p w14:paraId="73A68CD7" w14:textId="77777777" w:rsidR="00D2103A" w:rsidRDefault="00D2103A" w:rsidP="0019651B">
            <w:pPr>
              <w:rPr>
                <w:rFonts w:cs="Arial"/>
                <w:sz w:val="16"/>
                <w:szCs w:val="16"/>
              </w:rPr>
            </w:pPr>
          </w:p>
          <w:p w14:paraId="57761AE6" w14:textId="77777777" w:rsidR="00D2103A" w:rsidRPr="000363DF" w:rsidRDefault="00D2103A" w:rsidP="0019651B">
            <w:pPr>
              <w:rPr>
                <w:rFonts w:cs="Arial"/>
                <w:sz w:val="16"/>
                <w:szCs w:val="16"/>
              </w:rPr>
            </w:pPr>
          </w:p>
        </w:tc>
        <w:tc>
          <w:tcPr>
            <w:tcW w:w="6471" w:type="dxa"/>
            <w:tcBorders>
              <w:top w:val="single" w:sz="4" w:space="0" w:color="auto"/>
              <w:left w:val="single" w:sz="4" w:space="0" w:color="auto"/>
              <w:bottom w:val="single" w:sz="4" w:space="0" w:color="auto"/>
              <w:right w:val="single" w:sz="4" w:space="0" w:color="auto"/>
            </w:tcBorders>
          </w:tcPr>
          <w:p w14:paraId="68F2E110" w14:textId="77777777" w:rsidR="00D2103A" w:rsidRDefault="00D2103A" w:rsidP="0019651B">
            <w:pPr>
              <w:pStyle w:val="ListParagraph"/>
              <w:tabs>
                <w:tab w:val="left" w:pos="2158"/>
              </w:tabs>
              <w:ind w:left="0"/>
              <w:rPr>
                <w:rFonts w:ascii="Arial" w:hAnsi="Arial" w:cs="Arial"/>
                <w:sz w:val="16"/>
                <w:szCs w:val="16"/>
              </w:rPr>
            </w:pPr>
          </w:p>
          <w:p w14:paraId="48B11826" w14:textId="77777777" w:rsidR="00D2103A" w:rsidRDefault="00D2103A" w:rsidP="0019651B">
            <w:pPr>
              <w:pStyle w:val="ListParagraph"/>
              <w:tabs>
                <w:tab w:val="left" w:pos="2158"/>
              </w:tabs>
              <w:ind w:left="0"/>
              <w:rPr>
                <w:rFonts w:ascii="Arial" w:hAnsi="Arial" w:cs="Arial"/>
                <w:sz w:val="16"/>
                <w:szCs w:val="16"/>
              </w:rPr>
            </w:pPr>
          </w:p>
          <w:p w14:paraId="4CF854E0" w14:textId="77777777" w:rsidR="00D2103A" w:rsidRPr="005002B6" w:rsidRDefault="00D2103A" w:rsidP="0019651B">
            <w:pPr>
              <w:pStyle w:val="ListParagraph"/>
              <w:tabs>
                <w:tab w:val="left" w:pos="2158"/>
              </w:tabs>
              <w:ind w:left="0"/>
              <w:rPr>
                <w:rFonts w:ascii="Arial" w:hAnsi="Arial" w:cs="Arial"/>
                <w:sz w:val="16"/>
                <w:szCs w:val="16"/>
              </w:rPr>
            </w:pPr>
            <w:r>
              <w:rPr>
                <w:rFonts w:ascii="Arial" w:hAnsi="Arial" w:cs="Arial"/>
                <w:sz w:val="16"/>
                <w:szCs w:val="16"/>
              </w:rPr>
              <w:t>Continue to develop the p</w:t>
            </w:r>
            <w:r w:rsidRPr="005002B6">
              <w:rPr>
                <w:rFonts w:ascii="Arial" w:hAnsi="Arial" w:cs="Arial"/>
                <w:sz w:val="16"/>
                <w:szCs w:val="16"/>
              </w:rPr>
              <w:t>re requisite s</w:t>
            </w:r>
            <w:bookmarkStart w:id="0" w:name="_GoBack"/>
            <w:bookmarkEnd w:id="0"/>
            <w:r w:rsidRPr="005002B6">
              <w:rPr>
                <w:rFonts w:ascii="Arial" w:hAnsi="Arial" w:cs="Arial"/>
                <w:sz w:val="16"/>
                <w:szCs w:val="16"/>
              </w:rPr>
              <w:t>kills</w:t>
            </w:r>
            <w:r>
              <w:rPr>
                <w:rFonts w:ascii="Arial" w:hAnsi="Arial" w:cs="Arial"/>
                <w:sz w:val="16"/>
                <w:szCs w:val="16"/>
              </w:rPr>
              <w:t xml:space="preserve"> for reading:</w:t>
            </w:r>
            <w:r w:rsidRPr="007B445B">
              <w:t xml:space="preserve"> </w:t>
            </w:r>
            <w:r w:rsidRPr="005002B6">
              <w:rPr>
                <w:rFonts w:ascii="Arial" w:hAnsi="Arial" w:cs="Arial"/>
                <w:sz w:val="16"/>
                <w:szCs w:val="16"/>
              </w:rPr>
              <w:t>listening attention</w:t>
            </w:r>
            <w:r>
              <w:rPr>
                <w:rFonts w:ascii="Arial" w:hAnsi="Arial" w:cs="Arial"/>
                <w:sz w:val="16"/>
                <w:szCs w:val="16"/>
              </w:rPr>
              <w:t xml:space="preserve">,                               </w:t>
            </w:r>
            <w:r w:rsidRPr="005002B6">
              <w:rPr>
                <w:rFonts w:ascii="Arial" w:hAnsi="Arial" w:cs="Arial"/>
                <w:sz w:val="16"/>
                <w:szCs w:val="16"/>
              </w:rPr>
              <w:t>awareness of rhythm</w:t>
            </w:r>
            <w:r>
              <w:rPr>
                <w:rFonts w:ascii="Arial" w:hAnsi="Arial" w:cs="Arial"/>
                <w:sz w:val="16"/>
                <w:szCs w:val="16"/>
              </w:rPr>
              <w:t xml:space="preserve"> and </w:t>
            </w:r>
            <w:r w:rsidRPr="005002B6">
              <w:rPr>
                <w:rFonts w:ascii="Arial" w:hAnsi="Arial" w:cs="Arial"/>
                <w:sz w:val="16"/>
                <w:szCs w:val="16"/>
              </w:rPr>
              <w:t>concepts of print</w:t>
            </w:r>
            <w:r>
              <w:rPr>
                <w:rFonts w:ascii="Arial" w:hAnsi="Arial" w:cs="Arial"/>
                <w:sz w:val="16"/>
                <w:szCs w:val="16"/>
              </w:rPr>
              <w:t xml:space="preserve"> through responsive and intentionally planned experiences.</w:t>
            </w:r>
          </w:p>
          <w:p w14:paraId="6DDD04DE" w14:textId="77777777" w:rsidR="00D2103A" w:rsidRDefault="00D2103A" w:rsidP="0019651B">
            <w:pPr>
              <w:pStyle w:val="ListParagraph"/>
              <w:tabs>
                <w:tab w:val="left" w:pos="2158"/>
              </w:tabs>
              <w:ind w:left="0"/>
              <w:rPr>
                <w:rFonts w:ascii="Arial" w:hAnsi="Arial" w:cs="Arial"/>
                <w:sz w:val="16"/>
                <w:szCs w:val="16"/>
              </w:rPr>
            </w:pPr>
          </w:p>
          <w:p w14:paraId="53109D47" w14:textId="77777777" w:rsidR="00D2103A" w:rsidRDefault="00D2103A" w:rsidP="0019651B">
            <w:pPr>
              <w:pStyle w:val="ListParagraph"/>
              <w:tabs>
                <w:tab w:val="left" w:pos="2158"/>
              </w:tabs>
              <w:ind w:left="0"/>
              <w:rPr>
                <w:rFonts w:ascii="Arial" w:hAnsi="Arial" w:cs="Arial"/>
                <w:sz w:val="16"/>
                <w:szCs w:val="16"/>
              </w:rPr>
            </w:pPr>
          </w:p>
          <w:p w14:paraId="3F6E8489" w14:textId="77777777" w:rsidR="00D2103A" w:rsidRDefault="00D2103A" w:rsidP="0019651B">
            <w:pPr>
              <w:pStyle w:val="ListParagraph"/>
              <w:tabs>
                <w:tab w:val="left" w:pos="2158"/>
              </w:tabs>
              <w:ind w:left="0"/>
              <w:rPr>
                <w:rFonts w:ascii="Arial" w:hAnsi="Arial" w:cs="Arial"/>
                <w:sz w:val="16"/>
                <w:szCs w:val="16"/>
              </w:rPr>
            </w:pPr>
            <w:r w:rsidRPr="006E040A">
              <w:rPr>
                <w:rFonts w:ascii="Arial" w:hAnsi="Arial" w:cs="Arial"/>
                <w:sz w:val="16"/>
                <w:szCs w:val="16"/>
              </w:rPr>
              <w:t>Continue to develop staff knowledge and use of Early Level Numeracy Progression Pathways</w:t>
            </w:r>
            <w:r>
              <w:rPr>
                <w:rFonts w:ascii="Arial" w:hAnsi="Arial" w:cs="Arial"/>
                <w:sz w:val="16"/>
                <w:szCs w:val="16"/>
              </w:rPr>
              <w:t xml:space="preserve"> as a tool to support planning and assessment. Use of pathway to support differentiated learning.</w:t>
            </w:r>
          </w:p>
          <w:p w14:paraId="0DDF4A26" w14:textId="77777777" w:rsidR="00D2103A" w:rsidRPr="005B3CF7" w:rsidRDefault="00D2103A" w:rsidP="0019651B">
            <w:pPr>
              <w:pStyle w:val="ListParagraph"/>
              <w:tabs>
                <w:tab w:val="left" w:pos="2158"/>
              </w:tabs>
              <w:ind w:left="0"/>
              <w:rPr>
                <w:rFonts w:ascii="Arial" w:hAnsi="Arial" w:cs="Arial"/>
                <w:sz w:val="8"/>
                <w:szCs w:val="8"/>
              </w:rPr>
            </w:pPr>
          </w:p>
          <w:p w14:paraId="4A2C4721" w14:textId="77777777" w:rsidR="00D2103A" w:rsidRDefault="00D2103A" w:rsidP="0019651B">
            <w:pPr>
              <w:spacing w:after="200" w:line="276" w:lineRule="auto"/>
              <w:contextualSpacing/>
              <w:rPr>
                <w:rFonts w:cs="Arial"/>
                <w:sz w:val="16"/>
                <w:szCs w:val="16"/>
              </w:rPr>
            </w:pPr>
            <w:r>
              <w:rPr>
                <w:rFonts w:cs="Arial"/>
                <w:sz w:val="16"/>
                <w:szCs w:val="16"/>
              </w:rPr>
              <w:t>C</w:t>
            </w:r>
            <w:r w:rsidRPr="005B3CF7">
              <w:rPr>
                <w:rFonts w:cs="Arial"/>
                <w:sz w:val="16"/>
                <w:szCs w:val="16"/>
              </w:rPr>
              <w:t xml:space="preserve">ontinue to develop </w:t>
            </w:r>
            <w:r>
              <w:rPr>
                <w:rFonts w:cs="Arial"/>
                <w:sz w:val="16"/>
                <w:szCs w:val="16"/>
              </w:rPr>
              <w:t xml:space="preserve">the use of focused observations linked to </w:t>
            </w:r>
            <w:r w:rsidRPr="005B3CF7">
              <w:rPr>
                <w:rFonts w:cs="Arial"/>
                <w:sz w:val="16"/>
                <w:szCs w:val="16"/>
              </w:rPr>
              <w:t xml:space="preserve">the planning, assessment and moderation </w:t>
            </w:r>
            <w:r>
              <w:rPr>
                <w:rFonts w:cs="Arial"/>
                <w:sz w:val="16"/>
                <w:szCs w:val="16"/>
              </w:rPr>
              <w:t>cycle to support practitioner judgements and ensuring coverage of the curriculum.</w:t>
            </w:r>
          </w:p>
          <w:p w14:paraId="1FB1A717" w14:textId="77777777" w:rsidR="00D2103A" w:rsidRDefault="00D2103A" w:rsidP="0019651B">
            <w:pPr>
              <w:pStyle w:val="ListParagraph"/>
              <w:tabs>
                <w:tab w:val="left" w:pos="2158"/>
              </w:tabs>
              <w:ind w:left="0"/>
              <w:rPr>
                <w:rFonts w:ascii="Arial" w:hAnsi="Arial" w:cs="Arial"/>
                <w:sz w:val="16"/>
                <w:szCs w:val="16"/>
              </w:rPr>
            </w:pPr>
            <w:r>
              <w:rPr>
                <w:rFonts w:ascii="Arial" w:hAnsi="Arial" w:cs="Arial"/>
                <w:sz w:val="16"/>
                <w:szCs w:val="16"/>
              </w:rPr>
              <w:t xml:space="preserve">Continue to develop the use of intentionally planned experiences to support children’s learning through purposeful play and learning experiences. </w:t>
            </w:r>
          </w:p>
          <w:p w14:paraId="7D63D89F" w14:textId="77777777" w:rsidR="00D2103A" w:rsidRPr="006E040A" w:rsidRDefault="00D2103A" w:rsidP="0019651B">
            <w:pPr>
              <w:pStyle w:val="ListParagraph"/>
              <w:tabs>
                <w:tab w:val="left" w:pos="2158"/>
              </w:tabs>
              <w:ind w:left="0"/>
              <w:rPr>
                <w:rFonts w:ascii="Arial" w:hAnsi="Arial" w:cs="Arial"/>
                <w:b/>
                <w:color w:val="FF0000"/>
                <w:sz w:val="16"/>
                <w:szCs w:val="16"/>
              </w:rPr>
            </w:pPr>
          </w:p>
        </w:tc>
        <w:tc>
          <w:tcPr>
            <w:tcW w:w="1360" w:type="dxa"/>
            <w:tcBorders>
              <w:top w:val="single" w:sz="4" w:space="0" w:color="auto"/>
              <w:left w:val="single" w:sz="4" w:space="0" w:color="auto"/>
              <w:bottom w:val="single" w:sz="4" w:space="0" w:color="auto"/>
              <w:right w:val="single" w:sz="4" w:space="0" w:color="auto"/>
            </w:tcBorders>
          </w:tcPr>
          <w:p w14:paraId="7A7A3F99" w14:textId="77777777" w:rsidR="00D2103A" w:rsidRPr="005B3CF7" w:rsidRDefault="00D2103A" w:rsidP="0019651B">
            <w:pPr>
              <w:tabs>
                <w:tab w:val="clear" w:pos="2160"/>
                <w:tab w:val="left" w:pos="2158"/>
              </w:tabs>
              <w:rPr>
                <w:rFonts w:eastAsia="Arial" w:cs="Arial"/>
                <w:sz w:val="16"/>
                <w:szCs w:val="16"/>
              </w:rPr>
            </w:pPr>
          </w:p>
          <w:p w14:paraId="3EE6C9E4" w14:textId="77777777" w:rsidR="00D2103A" w:rsidRPr="005B3CF7" w:rsidRDefault="00D2103A" w:rsidP="0019651B">
            <w:pPr>
              <w:tabs>
                <w:tab w:val="clear" w:pos="2160"/>
                <w:tab w:val="left" w:pos="2158"/>
              </w:tabs>
              <w:rPr>
                <w:rFonts w:eastAsia="Arial" w:cs="Arial"/>
                <w:sz w:val="16"/>
                <w:szCs w:val="16"/>
              </w:rPr>
            </w:pPr>
          </w:p>
          <w:p w14:paraId="36DC0CAA" w14:textId="77777777" w:rsidR="00D2103A" w:rsidRPr="005B3CF7" w:rsidRDefault="00D2103A" w:rsidP="0019651B">
            <w:pPr>
              <w:tabs>
                <w:tab w:val="clear" w:pos="2160"/>
                <w:tab w:val="left" w:pos="2158"/>
              </w:tabs>
              <w:rPr>
                <w:rFonts w:eastAsia="Arial" w:cs="Arial"/>
                <w:sz w:val="16"/>
                <w:szCs w:val="16"/>
              </w:rPr>
            </w:pPr>
            <w:r w:rsidRPr="005B3CF7">
              <w:rPr>
                <w:rFonts w:eastAsia="Arial" w:cs="Arial"/>
                <w:sz w:val="16"/>
                <w:szCs w:val="16"/>
              </w:rPr>
              <w:t>Ongoing</w:t>
            </w:r>
          </w:p>
          <w:p w14:paraId="32DEB19F" w14:textId="77777777" w:rsidR="00D2103A" w:rsidRPr="005B3CF7" w:rsidRDefault="00D2103A" w:rsidP="0019651B">
            <w:pPr>
              <w:tabs>
                <w:tab w:val="clear" w:pos="2160"/>
                <w:tab w:val="left" w:pos="2158"/>
              </w:tabs>
              <w:rPr>
                <w:rFonts w:eastAsia="Arial" w:cs="Arial"/>
                <w:sz w:val="16"/>
                <w:szCs w:val="16"/>
              </w:rPr>
            </w:pPr>
          </w:p>
          <w:p w14:paraId="2450EEC4" w14:textId="77777777" w:rsidR="00D2103A" w:rsidRDefault="00D2103A" w:rsidP="0019651B">
            <w:pPr>
              <w:tabs>
                <w:tab w:val="clear" w:pos="2160"/>
                <w:tab w:val="left" w:pos="2158"/>
              </w:tabs>
              <w:rPr>
                <w:rFonts w:eastAsia="Arial" w:cs="Arial"/>
                <w:sz w:val="16"/>
                <w:szCs w:val="16"/>
              </w:rPr>
            </w:pPr>
          </w:p>
          <w:p w14:paraId="4FE48C0D" w14:textId="77777777" w:rsidR="00D2103A" w:rsidRDefault="00D2103A" w:rsidP="0019651B">
            <w:pPr>
              <w:tabs>
                <w:tab w:val="clear" w:pos="2160"/>
                <w:tab w:val="left" w:pos="2158"/>
              </w:tabs>
              <w:rPr>
                <w:rFonts w:eastAsia="Arial" w:cs="Arial"/>
                <w:sz w:val="16"/>
                <w:szCs w:val="16"/>
              </w:rPr>
            </w:pPr>
          </w:p>
          <w:p w14:paraId="0DDDA711" w14:textId="77777777" w:rsidR="00D2103A" w:rsidRPr="005B3CF7" w:rsidRDefault="00D2103A" w:rsidP="0019651B">
            <w:pPr>
              <w:tabs>
                <w:tab w:val="clear" w:pos="2160"/>
                <w:tab w:val="left" w:pos="2158"/>
              </w:tabs>
              <w:rPr>
                <w:rFonts w:eastAsia="Arial" w:cs="Arial"/>
                <w:sz w:val="16"/>
                <w:szCs w:val="16"/>
              </w:rPr>
            </w:pPr>
          </w:p>
          <w:p w14:paraId="0B5EF093" w14:textId="77777777" w:rsidR="00D2103A" w:rsidRDefault="00D2103A" w:rsidP="0019651B">
            <w:pPr>
              <w:tabs>
                <w:tab w:val="clear" w:pos="2160"/>
                <w:tab w:val="left" w:pos="2158"/>
              </w:tabs>
              <w:rPr>
                <w:rFonts w:eastAsia="Arial" w:cs="Arial"/>
                <w:sz w:val="16"/>
                <w:szCs w:val="16"/>
              </w:rPr>
            </w:pPr>
            <w:r w:rsidRPr="005B3CF7">
              <w:rPr>
                <w:rFonts w:eastAsia="Arial" w:cs="Arial"/>
                <w:sz w:val="16"/>
                <w:szCs w:val="16"/>
              </w:rPr>
              <w:t xml:space="preserve">Ongoing </w:t>
            </w:r>
          </w:p>
          <w:p w14:paraId="543FF01F" w14:textId="77777777" w:rsidR="00D2103A" w:rsidRPr="005B3CF7" w:rsidRDefault="00D2103A" w:rsidP="0019651B">
            <w:pPr>
              <w:tabs>
                <w:tab w:val="clear" w:pos="2160"/>
                <w:tab w:val="left" w:pos="2158"/>
              </w:tabs>
              <w:rPr>
                <w:rFonts w:eastAsia="Arial" w:cs="Arial"/>
                <w:sz w:val="16"/>
                <w:szCs w:val="16"/>
              </w:rPr>
            </w:pPr>
          </w:p>
          <w:p w14:paraId="33EBC25C" w14:textId="77777777" w:rsidR="00D2103A" w:rsidRDefault="00D2103A" w:rsidP="0019651B">
            <w:pPr>
              <w:tabs>
                <w:tab w:val="clear" w:pos="2160"/>
                <w:tab w:val="left" w:pos="2158"/>
              </w:tabs>
              <w:rPr>
                <w:rFonts w:eastAsia="Arial" w:cs="Arial"/>
                <w:sz w:val="16"/>
                <w:szCs w:val="16"/>
              </w:rPr>
            </w:pPr>
          </w:p>
          <w:p w14:paraId="768C08E1" w14:textId="77777777" w:rsidR="00D2103A" w:rsidRPr="005B3CF7" w:rsidRDefault="00D2103A" w:rsidP="0019651B">
            <w:pPr>
              <w:tabs>
                <w:tab w:val="clear" w:pos="2160"/>
                <w:tab w:val="left" w:pos="2158"/>
              </w:tabs>
              <w:rPr>
                <w:rFonts w:eastAsia="Arial" w:cs="Arial"/>
                <w:sz w:val="16"/>
                <w:szCs w:val="16"/>
              </w:rPr>
            </w:pPr>
            <w:r>
              <w:rPr>
                <w:rFonts w:eastAsia="Arial" w:cs="Arial"/>
                <w:sz w:val="16"/>
                <w:szCs w:val="16"/>
              </w:rPr>
              <w:t>Ongoing</w:t>
            </w:r>
          </w:p>
          <w:p w14:paraId="753D882F" w14:textId="77777777" w:rsidR="00D2103A" w:rsidRDefault="00D2103A" w:rsidP="0019651B">
            <w:pPr>
              <w:tabs>
                <w:tab w:val="clear" w:pos="2160"/>
                <w:tab w:val="left" w:pos="2158"/>
              </w:tabs>
              <w:rPr>
                <w:rFonts w:eastAsia="Arial" w:cs="Arial"/>
                <w:sz w:val="16"/>
                <w:szCs w:val="16"/>
              </w:rPr>
            </w:pPr>
          </w:p>
          <w:p w14:paraId="549E7B5E" w14:textId="77777777" w:rsidR="00D2103A" w:rsidRDefault="00D2103A" w:rsidP="0019651B">
            <w:pPr>
              <w:tabs>
                <w:tab w:val="clear" w:pos="2160"/>
                <w:tab w:val="left" w:pos="2158"/>
              </w:tabs>
              <w:rPr>
                <w:rFonts w:eastAsia="Arial" w:cs="Arial"/>
                <w:sz w:val="16"/>
                <w:szCs w:val="16"/>
              </w:rPr>
            </w:pPr>
          </w:p>
          <w:p w14:paraId="5EEFAE92" w14:textId="77777777" w:rsidR="00D2103A" w:rsidRDefault="00D2103A" w:rsidP="0019651B">
            <w:pPr>
              <w:tabs>
                <w:tab w:val="clear" w:pos="2160"/>
                <w:tab w:val="left" w:pos="2158"/>
              </w:tabs>
              <w:rPr>
                <w:rFonts w:eastAsia="Arial" w:cs="Arial"/>
                <w:sz w:val="16"/>
                <w:szCs w:val="16"/>
              </w:rPr>
            </w:pPr>
          </w:p>
          <w:p w14:paraId="2C0906AF" w14:textId="77777777" w:rsidR="00D2103A" w:rsidRDefault="00D2103A" w:rsidP="0019651B">
            <w:pPr>
              <w:tabs>
                <w:tab w:val="clear" w:pos="2160"/>
                <w:tab w:val="left" w:pos="2158"/>
              </w:tabs>
              <w:rPr>
                <w:rFonts w:eastAsia="Arial" w:cs="Arial"/>
                <w:sz w:val="16"/>
                <w:szCs w:val="16"/>
              </w:rPr>
            </w:pPr>
          </w:p>
          <w:p w14:paraId="715233C6" w14:textId="77777777" w:rsidR="00D2103A" w:rsidRPr="005B3CF7" w:rsidRDefault="00D2103A" w:rsidP="0019651B">
            <w:pPr>
              <w:tabs>
                <w:tab w:val="clear" w:pos="2160"/>
                <w:tab w:val="left" w:pos="2158"/>
              </w:tabs>
              <w:rPr>
                <w:rFonts w:eastAsia="Arial" w:cs="Arial"/>
                <w:sz w:val="16"/>
                <w:szCs w:val="16"/>
              </w:rPr>
            </w:pPr>
            <w:r w:rsidRPr="005B3CF7">
              <w:rPr>
                <w:rFonts w:eastAsia="Arial" w:cs="Arial"/>
                <w:sz w:val="16"/>
                <w:szCs w:val="16"/>
              </w:rPr>
              <w:t xml:space="preserve">Ongoing </w:t>
            </w:r>
          </w:p>
        </w:tc>
        <w:tc>
          <w:tcPr>
            <w:tcW w:w="3297" w:type="dxa"/>
            <w:tcBorders>
              <w:top w:val="single" w:sz="4" w:space="0" w:color="auto"/>
              <w:left w:val="single" w:sz="4" w:space="0" w:color="auto"/>
              <w:bottom w:val="single" w:sz="4" w:space="0" w:color="auto"/>
              <w:right w:val="single" w:sz="4" w:space="0" w:color="auto"/>
            </w:tcBorders>
          </w:tcPr>
          <w:p w14:paraId="799928B7" w14:textId="77777777" w:rsidR="00D2103A" w:rsidRDefault="00D2103A" w:rsidP="0019651B">
            <w:pPr>
              <w:tabs>
                <w:tab w:val="clear" w:pos="2160"/>
                <w:tab w:val="left" w:pos="2158"/>
              </w:tabs>
              <w:rPr>
                <w:rFonts w:cs="Arial"/>
                <w:sz w:val="16"/>
                <w:szCs w:val="16"/>
              </w:rPr>
            </w:pPr>
          </w:p>
          <w:p w14:paraId="03BBE301" w14:textId="77777777" w:rsidR="00D2103A" w:rsidRDefault="00D2103A" w:rsidP="0019651B">
            <w:pPr>
              <w:pStyle w:val="ListParagraph"/>
              <w:autoSpaceDE w:val="0"/>
              <w:autoSpaceDN w:val="0"/>
              <w:adjustRightInd w:val="0"/>
              <w:ind w:left="0"/>
              <w:rPr>
                <w:rFonts w:ascii="Arial" w:hAnsi="Arial" w:cs="Arial"/>
                <w:sz w:val="16"/>
                <w:szCs w:val="16"/>
              </w:rPr>
            </w:pPr>
          </w:p>
          <w:p w14:paraId="5A004DD7" w14:textId="77777777" w:rsidR="00D2103A" w:rsidRDefault="00D2103A" w:rsidP="0019651B">
            <w:pPr>
              <w:pStyle w:val="ListParagraph"/>
              <w:autoSpaceDE w:val="0"/>
              <w:autoSpaceDN w:val="0"/>
              <w:adjustRightInd w:val="0"/>
              <w:ind w:left="0"/>
              <w:rPr>
                <w:rFonts w:ascii="Arial" w:hAnsi="Arial" w:cs="Arial"/>
                <w:sz w:val="16"/>
                <w:szCs w:val="16"/>
              </w:rPr>
            </w:pPr>
            <w:r>
              <w:rPr>
                <w:rFonts w:ascii="Arial" w:hAnsi="Arial" w:cs="Arial"/>
                <w:sz w:val="16"/>
                <w:szCs w:val="16"/>
              </w:rPr>
              <w:t>Pupil Progress data/practitioner judgements/quality observations</w:t>
            </w:r>
          </w:p>
          <w:p w14:paraId="58B71EF3" w14:textId="77777777" w:rsidR="00D2103A" w:rsidRDefault="00D2103A" w:rsidP="0019651B">
            <w:pPr>
              <w:pStyle w:val="ListParagraph"/>
              <w:autoSpaceDE w:val="0"/>
              <w:autoSpaceDN w:val="0"/>
              <w:adjustRightInd w:val="0"/>
              <w:ind w:left="0"/>
              <w:rPr>
                <w:rFonts w:ascii="Arial" w:hAnsi="Arial" w:cs="Arial"/>
                <w:sz w:val="16"/>
                <w:szCs w:val="16"/>
              </w:rPr>
            </w:pPr>
          </w:p>
          <w:p w14:paraId="042B350F" w14:textId="77777777" w:rsidR="00D2103A" w:rsidRDefault="00D2103A" w:rsidP="0019651B">
            <w:pPr>
              <w:pStyle w:val="ListParagraph"/>
              <w:autoSpaceDE w:val="0"/>
              <w:autoSpaceDN w:val="0"/>
              <w:adjustRightInd w:val="0"/>
              <w:ind w:left="0"/>
              <w:rPr>
                <w:rFonts w:ascii="Arial" w:hAnsi="Arial" w:cs="Arial"/>
                <w:sz w:val="16"/>
                <w:szCs w:val="16"/>
              </w:rPr>
            </w:pPr>
          </w:p>
          <w:p w14:paraId="089F3FB1" w14:textId="77777777" w:rsidR="00D2103A" w:rsidRDefault="00D2103A" w:rsidP="0019651B">
            <w:pPr>
              <w:pStyle w:val="ListParagraph"/>
              <w:autoSpaceDE w:val="0"/>
              <w:autoSpaceDN w:val="0"/>
              <w:adjustRightInd w:val="0"/>
              <w:ind w:left="0"/>
              <w:rPr>
                <w:rFonts w:ascii="Arial" w:hAnsi="Arial" w:cs="Arial"/>
                <w:i/>
                <w:sz w:val="20"/>
                <w:lang w:eastAsia="en-GB"/>
              </w:rPr>
            </w:pPr>
            <w:r>
              <w:rPr>
                <w:rFonts w:ascii="Arial" w:hAnsi="Arial" w:cs="Arial"/>
                <w:sz w:val="16"/>
                <w:szCs w:val="16"/>
              </w:rPr>
              <w:t>Use of the progression pathway will be evident in planning.</w:t>
            </w:r>
          </w:p>
          <w:p w14:paraId="605B2877" w14:textId="77777777" w:rsidR="00D2103A" w:rsidRDefault="00D2103A" w:rsidP="0019651B">
            <w:pPr>
              <w:tabs>
                <w:tab w:val="clear" w:pos="2160"/>
                <w:tab w:val="left" w:pos="2158"/>
              </w:tabs>
              <w:rPr>
                <w:rFonts w:cs="Arial"/>
                <w:sz w:val="16"/>
                <w:szCs w:val="16"/>
              </w:rPr>
            </w:pPr>
          </w:p>
          <w:p w14:paraId="242C3BCB" w14:textId="77777777" w:rsidR="00D2103A" w:rsidRDefault="00D2103A" w:rsidP="0019651B">
            <w:pPr>
              <w:tabs>
                <w:tab w:val="clear" w:pos="2160"/>
                <w:tab w:val="left" w:pos="2158"/>
              </w:tabs>
              <w:rPr>
                <w:rFonts w:cs="Arial"/>
                <w:sz w:val="16"/>
                <w:szCs w:val="16"/>
              </w:rPr>
            </w:pPr>
          </w:p>
          <w:p w14:paraId="4FFE9710" w14:textId="77777777" w:rsidR="00D2103A" w:rsidRDefault="00D2103A" w:rsidP="0019651B">
            <w:pPr>
              <w:tabs>
                <w:tab w:val="clear" w:pos="2160"/>
                <w:tab w:val="left" w:pos="2158"/>
              </w:tabs>
              <w:rPr>
                <w:rFonts w:cs="Arial"/>
                <w:sz w:val="16"/>
                <w:szCs w:val="16"/>
              </w:rPr>
            </w:pPr>
            <w:r>
              <w:rPr>
                <w:rFonts w:cs="Arial"/>
                <w:sz w:val="16"/>
                <w:szCs w:val="16"/>
              </w:rPr>
              <w:t xml:space="preserve">Clear links between planning, observations and trackers.  </w:t>
            </w:r>
          </w:p>
          <w:p w14:paraId="74F6231E" w14:textId="77777777" w:rsidR="00D2103A" w:rsidRDefault="00D2103A" w:rsidP="0019651B">
            <w:pPr>
              <w:tabs>
                <w:tab w:val="clear" w:pos="2160"/>
                <w:tab w:val="left" w:pos="2158"/>
              </w:tabs>
              <w:rPr>
                <w:rFonts w:cs="Arial"/>
                <w:sz w:val="16"/>
                <w:szCs w:val="16"/>
              </w:rPr>
            </w:pPr>
            <w:r>
              <w:rPr>
                <w:rFonts w:cs="Arial"/>
                <w:sz w:val="16"/>
                <w:szCs w:val="16"/>
              </w:rPr>
              <w:t>Practice observation show clear planning linked to assessment and observations</w:t>
            </w:r>
          </w:p>
          <w:p w14:paraId="21AE1BBA" w14:textId="77777777" w:rsidR="00D2103A" w:rsidRDefault="00D2103A" w:rsidP="0019651B">
            <w:pPr>
              <w:tabs>
                <w:tab w:val="clear" w:pos="2160"/>
                <w:tab w:val="left" w:pos="2158"/>
              </w:tabs>
              <w:rPr>
                <w:rFonts w:cs="Arial"/>
                <w:sz w:val="16"/>
                <w:szCs w:val="16"/>
              </w:rPr>
            </w:pPr>
          </w:p>
          <w:p w14:paraId="2F6A82B7" w14:textId="77777777" w:rsidR="00D2103A" w:rsidRDefault="00D2103A" w:rsidP="0019651B">
            <w:pPr>
              <w:tabs>
                <w:tab w:val="clear" w:pos="2160"/>
                <w:tab w:val="left" w:pos="2158"/>
              </w:tabs>
              <w:rPr>
                <w:rFonts w:cs="Arial"/>
                <w:sz w:val="16"/>
                <w:szCs w:val="16"/>
              </w:rPr>
            </w:pPr>
            <w:r>
              <w:rPr>
                <w:rFonts w:cs="Arial"/>
                <w:sz w:val="16"/>
                <w:szCs w:val="16"/>
              </w:rPr>
              <w:lastRenderedPageBreak/>
              <w:t>Quality assurance evidence – practice observations, planning and learning journals.</w:t>
            </w:r>
          </w:p>
          <w:p w14:paraId="24257FA6" w14:textId="77777777" w:rsidR="00D2103A" w:rsidRDefault="00D2103A" w:rsidP="0019651B">
            <w:pPr>
              <w:tabs>
                <w:tab w:val="clear" w:pos="2160"/>
                <w:tab w:val="left" w:pos="2158"/>
              </w:tabs>
              <w:rPr>
                <w:rFonts w:cs="Arial"/>
                <w:sz w:val="16"/>
                <w:szCs w:val="16"/>
              </w:rPr>
            </w:pPr>
            <w:r>
              <w:rPr>
                <w:rFonts w:cs="Arial"/>
                <w:sz w:val="16"/>
                <w:szCs w:val="16"/>
              </w:rPr>
              <w:t>Professional dialogue feedback</w:t>
            </w:r>
          </w:p>
          <w:p w14:paraId="4D9EBCA0" w14:textId="77777777" w:rsidR="00D2103A" w:rsidRDefault="00D2103A" w:rsidP="0019651B">
            <w:pPr>
              <w:tabs>
                <w:tab w:val="clear" w:pos="2160"/>
                <w:tab w:val="left" w:pos="2158"/>
              </w:tabs>
              <w:rPr>
                <w:rFonts w:cs="Arial"/>
                <w:sz w:val="16"/>
                <w:szCs w:val="16"/>
              </w:rPr>
            </w:pPr>
            <w:r>
              <w:rPr>
                <w:rFonts w:cs="Arial"/>
                <w:sz w:val="16"/>
                <w:szCs w:val="16"/>
              </w:rPr>
              <w:t>Environmental audit tools</w:t>
            </w:r>
          </w:p>
          <w:p w14:paraId="5DB71E3D" w14:textId="77777777" w:rsidR="00D2103A" w:rsidRPr="00397ADF" w:rsidRDefault="00D2103A" w:rsidP="0019651B">
            <w:pPr>
              <w:tabs>
                <w:tab w:val="clear" w:pos="2160"/>
                <w:tab w:val="left" w:pos="2158"/>
              </w:tabs>
              <w:rPr>
                <w:rFonts w:cs="Arial"/>
                <w:sz w:val="16"/>
                <w:szCs w:val="16"/>
              </w:rPr>
            </w:pPr>
            <w:proofErr w:type="spellStart"/>
            <w:r>
              <w:rPr>
                <w:rFonts w:cs="Arial"/>
                <w:sz w:val="16"/>
                <w:szCs w:val="16"/>
              </w:rPr>
              <w:t>HGIOPfL</w:t>
            </w:r>
            <w:proofErr w:type="spellEnd"/>
            <w:r>
              <w:rPr>
                <w:rFonts w:cs="Arial"/>
                <w:sz w:val="16"/>
                <w:szCs w:val="16"/>
              </w:rPr>
              <w:t xml:space="preserve"> audit</w:t>
            </w:r>
          </w:p>
        </w:tc>
      </w:tr>
      <w:tr w:rsidR="00D2103A" w:rsidRPr="000363DF" w14:paraId="27AE44BE" w14:textId="77777777" w:rsidTr="0019651B">
        <w:trPr>
          <w:trHeight w:val="465"/>
        </w:trPr>
        <w:tc>
          <w:tcPr>
            <w:tcW w:w="3153" w:type="dxa"/>
            <w:tcBorders>
              <w:top w:val="single" w:sz="4" w:space="0" w:color="auto"/>
              <w:left w:val="single" w:sz="4" w:space="0" w:color="auto"/>
              <w:bottom w:val="single" w:sz="4" w:space="0" w:color="auto"/>
              <w:right w:val="single" w:sz="4" w:space="0" w:color="auto"/>
            </w:tcBorders>
          </w:tcPr>
          <w:p w14:paraId="612B7D52" w14:textId="77777777" w:rsidR="00D2103A" w:rsidRPr="000363DF" w:rsidRDefault="00D2103A" w:rsidP="0019651B">
            <w:pPr>
              <w:pStyle w:val="ListParagraph"/>
              <w:ind w:left="0"/>
              <w:rPr>
                <w:rFonts w:ascii="Arial" w:hAnsi="Arial" w:cs="Arial"/>
                <w:b/>
                <w:sz w:val="16"/>
                <w:szCs w:val="16"/>
              </w:rPr>
            </w:pPr>
            <w:r w:rsidRPr="000363DF">
              <w:rPr>
                <w:rFonts w:ascii="Arial" w:hAnsi="Arial" w:cs="Arial"/>
                <w:b/>
                <w:sz w:val="16"/>
                <w:szCs w:val="16"/>
              </w:rPr>
              <w:lastRenderedPageBreak/>
              <w:t>Tackling the attainment gap between the most and least advantaged children (targeted):</w:t>
            </w:r>
          </w:p>
          <w:p w14:paraId="5C739EC2" w14:textId="77777777" w:rsidR="00D2103A" w:rsidRPr="000363DF" w:rsidRDefault="00D2103A" w:rsidP="0019651B">
            <w:pPr>
              <w:pStyle w:val="ListParagraph"/>
              <w:ind w:left="0"/>
              <w:rPr>
                <w:rFonts w:ascii="Arial" w:hAnsi="Arial" w:cs="Arial"/>
                <w:b/>
                <w:sz w:val="16"/>
                <w:szCs w:val="16"/>
              </w:rPr>
            </w:pPr>
          </w:p>
          <w:p w14:paraId="5A9E6EDD" w14:textId="77777777" w:rsidR="00D2103A" w:rsidRDefault="00D2103A" w:rsidP="0019651B">
            <w:pPr>
              <w:pStyle w:val="ListParagraph"/>
              <w:ind w:left="0"/>
              <w:rPr>
                <w:rFonts w:ascii="Arial" w:hAnsi="Arial" w:cs="Arial"/>
                <w:b/>
                <w:sz w:val="16"/>
                <w:szCs w:val="16"/>
              </w:rPr>
            </w:pPr>
            <w:r>
              <w:rPr>
                <w:rFonts w:ascii="Arial" w:hAnsi="Arial" w:cs="Arial"/>
                <w:sz w:val="16"/>
                <w:szCs w:val="16"/>
              </w:rPr>
              <w:t>Provide</w:t>
            </w:r>
            <w:r w:rsidRPr="00E033C9">
              <w:rPr>
                <w:rFonts w:ascii="Arial" w:hAnsi="Arial" w:cs="Arial"/>
                <w:sz w:val="16"/>
                <w:szCs w:val="16"/>
              </w:rPr>
              <w:t xml:space="preserve"> focussed work to develop and improve children’s literacy </w:t>
            </w:r>
            <w:r>
              <w:rPr>
                <w:rFonts w:ascii="Arial" w:hAnsi="Arial" w:cs="Arial"/>
                <w:sz w:val="16"/>
                <w:szCs w:val="16"/>
              </w:rPr>
              <w:t xml:space="preserve">and numeracy </w:t>
            </w:r>
            <w:r w:rsidRPr="00E033C9">
              <w:rPr>
                <w:rFonts w:ascii="Arial" w:hAnsi="Arial" w:cs="Arial"/>
                <w:sz w:val="16"/>
                <w:szCs w:val="16"/>
              </w:rPr>
              <w:t xml:space="preserve">skills </w:t>
            </w:r>
            <w:r>
              <w:rPr>
                <w:rFonts w:ascii="Arial" w:hAnsi="Arial" w:cs="Arial"/>
                <w:sz w:val="16"/>
                <w:szCs w:val="16"/>
              </w:rPr>
              <w:t xml:space="preserve">and HWB </w:t>
            </w:r>
            <w:r w:rsidRPr="00E033C9">
              <w:rPr>
                <w:rFonts w:ascii="Arial" w:hAnsi="Arial" w:cs="Arial"/>
                <w:sz w:val="16"/>
                <w:szCs w:val="16"/>
              </w:rPr>
              <w:t>from the earliest stages</w:t>
            </w:r>
          </w:p>
          <w:p w14:paraId="0B0FEDD4" w14:textId="77777777" w:rsidR="00D2103A" w:rsidRPr="00694AB9" w:rsidRDefault="00D2103A" w:rsidP="0019651B">
            <w:pPr>
              <w:pStyle w:val="ListParagraph"/>
              <w:ind w:left="0"/>
              <w:rPr>
                <w:rFonts w:ascii="Arial" w:hAnsi="Arial" w:cs="Arial"/>
                <w:b/>
                <w:sz w:val="8"/>
                <w:szCs w:val="8"/>
              </w:rPr>
            </w:pPr>
          </w:p>
          <w:p w14:paraId="7D2393D0" w14:textId="77777777" w:rsidR="00D2103A" w:rsidRPr="000363DF" w:rsidRDefault="00D2103A" w:rsidP="0019651B">
            <w:pPr>
              <w:rPr>
                <w:rFonts w:eastAsia="Arial" w:cs="Arial"/>
                <w:b/>
                <w:bCs/>
                <w:color w:val="FF0000"/>
                <w:sz w:val="16"/>
                <w:szCs w:val="16"/>
              </w:rPr>
            </w:pPr>
            <w:r w:rsidRPr="000363DF">
              <w:rPr>
                <w:rFonts w:cs="Arial"/>
                <w:color w:val="00B050"/>
                <w:sz w:val="16"/>
                <w:szCs w:val="16"/>
              </w:rPr>
              <w:t xml:space="preserve"> (</w:t>
            </w:r>
            <w:r w:rsidRPr="000363DF">
              <w:rPr>
                <w:rFonts w:cs="Arial"/>
                <w:b/>
                <w:bCs/>
                <w:color w:val="00B050"/>
                <w:sz w:val="16"/>
                <w:szCs w:val="16"/>
              </w:rPr>
              <w:t>Placing the human rights and needs of every child and young person at the centre of education)</w:t>
            </w:r>
          </w:p>
        </w:tc>
        <w:tc>
          <w:tcPr>
            <w:tcW w:w="1110" w:type="dxa"/>
            <w:tcBorders>
              <w:top w:val="single" w:sz="4" w:space="0" w:color="auto"/>
              <w:left w:val="single" w:sz="4" w:space="0" w:color="auto"/>
              <w:bottom w:val="single" w:sz="4" w:space="0" w:color="auto"/>
              <w:right w:val="single" w:sz="4" w:space="0" w:color="auto"/>
            </w:tcBorders>
            <w:vAlign w:val="center"/>
          </w:tcPr>
          <w:p w14:paraId="58EA7C6F" w14:textId="77777777" w:rsidR="00D2103A" w:rsidRDefault="00D2103A" w:rsidP="0019651B">
            <w:pPr>
              <w:rPr>
                <w:rFonts w:cs="Arial"/>
                <w:sz w:val="16"/>
                <w:szCs w:val="16"/>
              </w:rPr>
            </w:pPr>
            <w:r>
              <w:rPr>
                <w:rFonts w:cs="Arial"/>
                <w:sz w:val="16"/>
                <w:szCs w:val="16"/>
              </w:rPr>
              <w:t>2.4</w:t>
            </w:r>
          </w:p>
          <w:p w14:paraId="36B4A17D" w14:textId="77777777" w:rsidR="00D2103A" w:rsidRPr="006B4D5C" w:rsidRDefault="00D2103A" w:rsidP="0019651B">
            <w:pPr>
              <w:rPr>
                <w:rFonts w:cs="Arial"/>
                <w:b/>
                <w:sz w:val="16"/>
                <w:szCs w:val="16"/>
              </w:rPr>
            </w:pPr>
            <w:r w:rsidRPr="006B4D5C">
              <w:rPr>
                <w:rFonts w:cs="Arial"/>
                <w:b/>
                <w:sz w:val="16"/>
                <w:szCs w:val="16"/>
              </w:rPr>
              <w:t>1.27 &amp; 1.29</w:t>
            </w:r>
          </w:p>
        </w:tc>
        <w:tc>
          <w:tcPr>
            <w:tcW w:w="6471" w:type="dxa"/>
            <w:tcBorders>
              <w:top w:val="single" w:sz="4" w:space="0" w:color="auto"/>
              <w:left w:val="single" w:sz="4" w:space="0" w:color="auto"/>
              <w:bottom w:val="single" w:sz="4" w:space="0" w:color="auto"/>
              <w:right w:val="single" w:sz="4" w:space="0" w:color="auto"/>
            </w:tcBorders>
          </w:tcPr>
          <w:p w14:paraId="4AA41938" w14:textId="77777777" w:rsidR="00D2103A" w:rsidRDefault="00D2103A" w:rsidP="0019651B">
            <w:pPr>
              <w:rPr>
                <w:rFonts w:cs="Arial"/>
                <w:color w:val="FF0000"/>
                <w:sz w:val="16"/>
                <w:szCs w:val="16"/>
              </w:rPr>
            </w:pPr>
          </w:p>
          <w:p w14:paraId="146846E6" w14:textId="77777777" w:rsidR="00D2103A" w:rsidRDefault="00D2103A" w:rsidP="0019651B">
            <w:pPr>
              <w:rPr>
                <w:rFonts w:cs="Arial"/>
                <w:color w:val="FF0000"/>
                <w:sz w:val="16"/>
                <w:szCs w:val="16"/>
              </w:rPr>
            </w:pPr>
          </w:p>
          <w:p w14:paraId="7F7498F4" w14:textId="77777777" w:rsidR="00D2103A" w:rsidRDefault="00D2103A" w:rsidP="0019651B">
            <w:pPr>
              <w:rPr>
                <w:rFonts w:cs="Arial"/>
                <w:color w:val="FF0000"/>
                <w:sz w:val="16"/>
                <w:szCs w:val="16"/>
              </w:rPr>
            </w:pPr>
          </w:p>
          <w:p w14:paraId="371CB9B5" w14:textId="77777777" w:rsidR="00D2103A" w:rsidRDefault="00D2103A" w:rsidP="0019651B">
            <w:pPr>
              <w:rPr>
                <w:rFonts w:cs="Arial"/>
                <w:color w:val="FF0000"/>
                <w:sz w:val="16"/>
                <w:szCs w:val="16"/>
              </w:rPr>
            </w:pPr>
          </w:p>
          <w:p w14:paraId="640D3256" w14:textId="36590F49" w:rsidR="00D2103A" w:rsidRDefault="00D2103A" w:rsidP="0019651B">
            <w:pPr>
              <w:rPr>
                <w:rFonts w:cs="Arial"/>
                <w:sz w:val="16"/>
                <w:szCs w:val="16"/>
              </w:rPr>
            </w:pPr>
            <w:r w:rsidRPr="00A83370">
              <w:rPr>
                <w:rFonts w:cs="Arial"/>
                <w:sz w:val="16"/>
                <w:szCs w:val="16"/>
              </w:rPr>
              <w:t>Continue to support identified childr</w:t>
            </w:r>
            <w:r w:rsidR="00C670D7">
              <w:rPr>
                <w:rFonts w:cs="Arial"/>
                <w:sz w:val="16"/>
                <w:szCs w:val="16"/>
              </w:rPr>
              <w:t>en through targeted literacy,</w:t>
            </w:r>
            <w:r w:rsidRPr="00A83370">
              <w:rPr>
                <w:rFonts w:cs="Arial"/>
                <w:sz w:val="16"/>
                <w:szCs w:val="16"/>
              </w:rPr>
              <w:t xml:space="preserve"> numeracy </w:t>
            </w:r>
            <w:r w:rsidR="00C670D7">
              <w:rPr>
                <w:rFonts w:cs="Arial"/>
                <w:sz w:val="16"/>
                <w:szCs w:val="16"/>
              </w:rPr>
              <w:t xml:space="preserve">and wellbeing </w:t>
            </w:r>
            <w:r w:rsidRPr="00A83370">
              <w:rPr>
                <w:rFonts w:cs="Arial"/>
                <w:sz w:val="16"/>
                <w:szCs w:val="16"/>
              </w:rPr>
              <w:t>interventions.</w:t>
            </w:r>
          </w:p>
          <w:p w14:paraId="6951086C" w14:textId="77777777" w:rsidR="00D2103A" w:rsidRPr="000363DF" w:rsidRDefault="00D2103A" w:rsidP="0019651B">
            <w:pPr>
              <w:rPr>
                <w:rFonts w:cs="Arial"/>
                <w:color w:val="FF0000"/>
                <w:sz w:val="16"/>
                <w:szCs w:val="16"/>
              </w:rPr>
            </w:pPr>
          </w:p>
        </w:tc>
        <w:tc>
          <w:tcPr>
            <w:tcW w:w="1360" w:type="dxa"/>
            <w:tcBorders>
              <w:top w:val="single" w:sz="4" w:space="0" w:color="auto"/>
              <w:left w:val="single" w:sz="4" w:space="0" w:color="auto"/>
              <w:bottom w:val="single" w:sz="4" w:space="0" w:color="auto"/>
              <w:right w:val="single" w:sz="4" w:space="0" w:color="auto"/>
            </w:tcBorders>
          </w:tcPr>
          <w:p w14:paraId="64BD08C0" w14:textId="77777777" w:rsidR="00D2103A" w:rsidRDefault="00D2103A" w:rsidP="0019651B">
            <w:pPr>
              <w:tabs>
                <w:tab w:val="clear" w:pos="2160"/>
                <w:tab w:val="left" w:pos="2158"/>
              </w:tabs>
              <w:rPr>
                <w:rFonts w:eastAsia="Arial" w:cs="Arial"/>
                <w:sz w:val="16"/>
                <w:szCs w:val="16"/>
              </w:rPr>
            </w:pPr>
          </w:p>
          <w:p w14:paraId="43058EB5" w14:textId="77777777" w:rsidR="00D2103A" w:rsidRDefault="00D2103A" w:rsidP="0019651B">
            <w:pPr>
              <w:tabs>
                <w:tab w:val="clear" w:pos="2160"/>
                <w:tab w:val="left" w:pos="2158"/>
              </w:tabs>
              <w:rPr>
                <w:rFonts w:eastAsia="Arial" w:cs="Arial"/>
                <w:sz w:val="16"/>
                <w:szCs w:val="16"/>
              </w:rPr>
            </w:pPr>
          </w:p>
          <w:p w14:paraId="4740913E" w14:textId="77777777" w:rsidR="00D2103A" w:rsidRDefault="00D2103A" w:rsidP="0019651B">
            <w:pPr>
              <w:tabs>
                <w:tab w:val="clear" w:pos="2160"/>
                <w:tab w:val="left" w:pos="2158"/>
              </w:tabs>
              <w:rPr>
                <w:rFonts w:eastAsia="Arial" w:cs="Arial"/>
                <w:sz w:val="16"/>
                <w:szCs w:val="16"/>
              </w:rPr>
            </w:pPr>
          </w:p>
          <w:p w14:paraId="1310C90C" w14:textId="77777777" w:rsidR="00D2103A" w:rsidRDefault="00D2103A" w:rsidP="0019651B">
            <w:pPr>
              <w:tabs>
                <w:tab w:val="clear" w:pos="2160"/>
                <w:tab w:val="left" w:pos="2158"/>
              </w:tabs>
              <w:rPr>
                <w:rFonts w:eastAsia="Arial" w:cs="Arial"/>
                <w:sz w:val="16"/>
                <w:szCs w:val="16"/>
              </w:rPr>
            </w:pPr>
          </w:p>
          <w:p w14:paraId="05FD9CD1" w14:textId="6C1ED2F5" w:rsidR="00D2103A" w:rsidRPr="000363DF" w:rsidRDefault="00D2103A" w:rsidP="0019651B">
            <w:pPr>
              <w:tabs>
                <w:tab w:val="clear" w:pos="2160"/>
                <w:tab w:val="left" w:pos="2158"/>
              </w:tabs>
              <w:rPr>
                <w:rFonts w:eastAsia="Arial" w:cs="Arial"/>
                <w:sz w:val="16"/>
                <w:szCs w:val="16"/>
              </w:rPr>
            </w:pPr>
            <w:r>
              <w:rPr>
                <w:rFonts w:eastAsia="Arial" w:cs="Arial"/>
                <w:sz w:val="16"/>
                <w:szCs w:val="16"/>
              </w:rPr>
              <w:t>From Oct 202</w:t>
            </w:r>
            <w:r w:rsidR="00C670D7">
              <w:rPr>
                <w:rFonts w:eastAsia="Arial" w:cs="Arial"/>
                <w:sz w:val="16"/>
                <w:szCs w:val="16"/>
              </w:rPr>
              <w:t>4</w:t>
            </w:r>
          </w:p>
        </w:tc>
        <w:tc>
          <w:tcPr>
            <w:tcW w:w="3297" w:type="dxa"/>
            <w:tcBorders>
              <w:top w:val="single" w:sz="4" w:space="0" w:color="auto"/>
              <w:left w:val="single" w:sz="4" w:space="0" w:color="auto"/>
              <w:bottom w:val="single" w:sz="4" w:space="0" w:color="auto"/>
              <w:right w:val="single" w:sz="4" w:space="0" w:color="auto"/>
            </w:tcBorders>
            <w:vAlign w:val="center"/>
          </w:tcPr>
          <w:p w14:paraId="6D75AE07" w14:textId="77777777" w:rsidR="00D2103A" w:rsidRDefault="00D2103A" w:rsidP="0019651B">
            <w:pPr>
              <w:pStyle w:val="ListParagraph"/>
              <w:autoSpaceDE w:val="0"/>
              <w:autoSpaceDN w:val="0"/>
              <w:adjustRightInd w:val="0"/>
              <w:ind w:left="0"/>
              <w:rPr>
                <w:rFonts w:ascii="Arial" w:hAnsi="Arial" w:cs="Arial"/>
                <w:sz w:val="16"/>
                <w:szCs w:val="16"/>
              </w:rPr>
            </w:pPr>
            <w:r>
              <w:rPr>
                <w:rFonts w:ascii="Arial" w:hAnsi="Arial" w:cs="Arial"/>
                <w:sz w:val="16"/>
                <w:szCs w:val="16"/>
              </w:rPr>
              <w:t>Pupil Progress data/practitioner judgements/quality observations</w:t>
            </w:r>
          </w:p>
          <w:p w14:paraId="56A233E9" w14:textId="77777777" w:rsidR="00D2103A" w:rsidRPr="000363DF" w:rsidRDefault="00D2103A" w:rsidP="0019651B">
            <w:pPr>
              <w:rPr>
                <w:rFonts w:cs="Arial"/>
                <w:sz w:val="16"/>
                <w:szCs w:val="16"/>
              </w:rPr>
            </w:pPr>
          </w:p>
        </w:tc>
      </w:tr>
      <w:tr w:rsidR="00D2103A" w:rsidRPr="000363DF" w14:paraId="7AC2DBF7" w14:textId="77777777" w:rsidTr="0019651B">
        <w:trPr>
          <w:trHeight w:val="735"/>
        </w:trPr>
        <w:tc>
          <w:tcPr>
            <w:tcW w:w="3153" w:type="dxa"/>
            <w:tcBorders>
              <w:top w:val="single" w:sz="4" w:space="0" w:color="auto"/>
              <w:left w:val="single" w:sz="4" w:space="0" w:color="auto"/>
              <w:bottom w:val="single" w:sz="4" w:space="0" w:color="auto"/>
              <w:right w:val="single" w:sz="4" w:space="0" w:color="auto"/>
            </w:tcBorders>
          </w:tcPr>
          <w:p w14:paraId="638FF15B" w14:textId="77777777" w:rsidR="00D2103A" w:rsidRPr="000363DF" w:rsidRDefault="00D2103A" w:rsidP="0019651B">
            <w:pPr>
              <w:pStyle w:val="ListParagraph"/>
              <w:ind w:left="0"/>
              <w:rPr>
                <w:rFonts w:ascii="Arial" w:hAnsi="Arial" w:cs="Arial"/>
                <w:b/>
                <w:sz w:val="16"/>
                <w:szCs w:val="16"/>
              </w:rPr>
            </w:pPr>
            <w:r w:rsidRPr="000363DF">
              <w:rPr>
                <w:rFonts w:ascii="Arial" w:hAnsi="Arial" w:cs="Arial"/>
                <w:b/>
                <w:sz w:val="16"/>
                <w:szCs w:val="16"/>
              </w:rPr>
              <w:t>Improvement in employability skills and sustained, positive school leaver destinations for all young people:</w:t>
            </w:r>
          </w:p>
          <w:p w14:paraId="242B2313" w14:textId="77777777" w:rsidR="00D2103A" w:rsidRPr="000363DF" w:rsidRDefault="00D2103A" w:rsidP="0019651B">
            <w:pPr>
              <w:pStyle w:val="ListParagraph"/>
              <w:ind w:left="0"/>
              <w:rPr>
                <w:rFonts w:ascii="Arial" w:hAnsi="Arial" w:cs="Arial"/>
                <w:b/>
                <w:sz w:val="16"/>
                <w:szCs w:val="16"/>
              </w:rPr>
            </w:pPr>
          </w:p>
          <w:p w14:paraId="25ED62C6" w14:textId="77777777" w:rsidR="00D2103A" w:rsidRPr="000363DF" w:rsidRDefault="00D2103A" w:rsidP="0019651B">
            <w:pPr>
              <w:pStyle w:val="ListParagraph"/>
              <w:ind w:left="0"/>
              <w:rPr>
                <w:rFonts w:ascii="Arial" w:hAnsi="Arial" w:cs="Arial"/>
                <w:sz w:val="16"/>
                <w:szCs w:val="16"/>
              </w:rPr>
            </w:pPr>
            <w:r>
              <w:rPr>
                <w:rFonts w:ascii="Arial" w:hAnsi="Arial" w:cs="Arial"/>
                <w:sz w:val="16"/>
                <w:szCs w:val="16"/>
              </w:rPr>
              <w:t>To develop the use of digital technologies to ensure progress and continuity in learning.</w:t>
            </w:r>
          </w:p>
          <w:p w14:paraId="1EF31BBA" w14:textId="77777777" w:rsidR="00D2103A" w:rsidRPr="000363DF" w:rsidRDefault="00D2103A" w:rsidP="0019651B">
            <w:pPr>
              <w:pStyle w:val="ListParagraph"/>
              <w:ind w:left="0"/>
              <w:rPr>
                <w:rFonts w:ascii="Arial" w:hAnsi="Arial" w:cs="Arial"/>
                <w:b/>
                <w:sz w:val="16"/>
                <w:szCs w:val="16"/>
              </w:rPr>
            </w:pPr>
          </w:p>
          <w:p w14:paraId="6F7B6138" w14:textId="77777777" w:rsidR="00D2103A" w:rsidRPr="000363DF" w:rsidRDefault="00D2103A" w:rsidP="0019651B">
            <w:pPr>
              <w:pStyle w:val="ListParagraph"/>
              <w:ind w:left="0"/>
              <w:rPr>
                <w:rFonts w:ascii="Arial" w:hAnsi="Arial" w:cs="Arial"/>
                <w:b/>
                <w:sz w:val="16"/>
                <w:szCs w:val="16"/>
              </w:rPr>
            </w:pPr>
          </w:p>
          <w:p w14:paraId="6B4D9974" w14:textId="77777777" w:rsidR="00D2103A" w:rsidRPr="000363DF" w:rsidRDefault="00D2103A" w:rsidP="0019651B">
            <w:pPr>
              <w:autoSpaceDE w:val="0"/>
              <w:autoSpaceDN w:val="0"/>
              <w:adjustRightInd w:val="0"/>
              <w:rPr>
                <w:rFonts w:cs="Arial"/>
                <w:b/>
                <w:bCs/>
                <w:color w:val="00B050"/>
                <w:sz w:val="16"/>
                <w:szCs w:val="16"/>
              </w:rPr>
            </w:pPr>
            <w:r w:rsidRPr="000363DF">
              <w:rPr>
                <w:rFonts w:cs="Arial"/>
                <w:color w:val="00B050"/>
                <w:sz w:val="16"/>
                <w:szCs w:val="16"/>
              </w:rPr>
              <w:t>(</w:t>
            </w:r>
            <w:r w:rsidRPr="000363DF">
              <w:rPr>
                <w:rFonts w:cs="Arial"/>
                <w:b/>
                <w:bCs/>
                <w:color w:val="00B050"/>
                <w:sz w:val="16"/>
                <w:szCs w:val="16"/>
              </w:rPr>
              <w:t>Placing the human rights and needs of every child and young person at the centre of education)</w:t>
            </w:r>
          </w:p>
          <w:p w14:paraId="1B04D793" w14:textId="77777777" w:rsidR="00D2103A" w:rsidRPr="000363DF" w:rsidRDefault="00D2103A" w:rsidP="0019651B">
            <w:pPr>
              <w:pStyle w:val="ListParagraph"/>
              <w:ind w:left="0"/>
              <w:rPr>
                <w:rFonts w:ascii="Arial" w:hAnsi="Arial" w:cs="Arial"/>
                <w:sz w:val="16"/>
                <w:szCs w:val="16"/>
              </w:rPr>
            </w:pPr>
          </w:p>
          <w:p w14:paraId="23CEF38D" w14:textId="77777777" w:rsidR="00D2103A" w:rsidRPr="000363DF" w:rsidRDefault="00D2103A" w:rsidP="0019651B">
            <w:pPr>
              <w:pStyle w:val="ListParagraph"/>
              <w:ind w:left="0"/>
              <w:rPr>
                <w:rFonts w:ascii="Arial" w:hAnsi="Arial" w:cs="Arial"/>
                <w:sz w:val="16"/>
                <w:szCs w:val="16"/>
              </w:rPr>
            </w:pPr>
            <w:r w:rsidRPr="000363DF">
              <w:rPr>
                <w:rFonts w:ascii="Arial" w:hAnsi="Arial" w:cs="Arial"/>
                <w:sz w:val="16"/>
                <w:szCs w:val="16"/>
              </w:rPr>
              <w:t>In the context of ELC refer to the benefits of quality learning opportunities indoors and out.</w:t>
            </w:r>
          </w:p>
          <w:p w14:paraId="55623732" w14:textId="77777777" w:rsidR="00D2103A" w:rsidRPr="000363DF" w:rsidRDefault="00D2103A" w:rsidP="0019651B">
            <w:pPr>
              <w:pStyle w:val="ListParagraph"/>
              <w:ind w:left="0"/>
              <w:rPr>
                <w:rFonts w:ascii="Arial" w:hAnsi="Arial" w:cs="Arial"/>
                <w:sz w:val="16"/>
                <w:szCs w:val="16"/>
              </w:rPr>
            </w:pPr>
            <w:r w:rsidRPr="000363DF">
              <w:rPr>
                <w:rFonts w:ascii="Arial" w:hAnsi="Arial" w:cs="Arial"/>
                <w:sz w:val="16"/>
                <w:szCs w:val="16"/>
              </w:rPr>
              <w:t>Dispositions to learning.</w:t>
            </w:r>
          </w:p>
          <w:p w14:paraId="33EC643D" w14:textId="77777777" w:rsidR="00D2103A" w:rsidRPr="000363DF" w:rsidRDefault="00D2103A" w:rsidP="0019651B">
            <w:pPr>
              <w:pStyle w:val="ListParagraph"/>
              <w:ind w:left="0"/>
              <w:rPr>
                <w:rFonts w:ascii="Arial" w:hAnsi="Arial" w:cs="Arial"/>
                <w:sz w:val="16"/>
                <w:szCs w:val="16"/>
              </w:rPr>
            </w:pPr>
            <w:r w:rsidRPr="000363DF">
              <w:rPr>
                <w:rFonts w:ascii="Arial" w:hAnsi="Arial" w:cs="Arial"/>
                <w:sz w:val="16"/>
                <w:szCs w:val="16"/>
              </w:rPr>
              <w:t>Community links</w:t>
            </w:r>
          </w:p>
          <w:p w14:paraId="0ECE414B" w14:textId="77777777" w:rsidR="00D2103A" w:rsidRPr="000363DF" w:rsidRDefault="00D2103A" w:rsidP="0019651B">
            <w:pPr>
              <w:pStyle w:val="ListParagraph"/>
              <w:ind w:left="0"/>
              <w:rPr>
                <w:rFonts w:ascii="Arial" w:hAnsi="Arial" w:cs="Arial"/>
                <w:sz w:val="16"/>
                <w:szCs w:val="16"/>
              </w:rPr>
            </w:pPr>
            <w:r w:rsidRPr="000363DF">
              <w:rPr>
                <w:rFonts w:ascii="Arial" w:hAnsi="Arial" w:cs="Arial"/>
                <w:sz w:val="16"/>
                <w:szCs w:val="16"/>
              </w:rPr>
              <w:t>Skills for life/ skills for work</w:t>
            </w:r>
          </w:p>
          <w:p w14:paraId="19AB9884" w14:textId="77777777" w:rsidR="00D2103A" w:rsidRPr="000363DF" w:rsidRDefault="00D2103A" w:rsidP="0019651B">
            <w:pPr>
              <w:pStyle w:val="ListParagraph"/>
              <w:ind w:left="0"/>
              <w:rPr>
                <w:rFonts w:ascii="Arial" w:hAnsi="Arial" w:cs="Arial"/>
                <w:sz w:val="16"/>
                <w:szCs w:val="16"/>
              </w:rPr>
            </w:pPr>
            <w:r w:rsidRPr="000363DF">
              <w:rPr>
                <w:rFonts w:ascii="Arial" w:hAnsi="Arial" w:cs="Arial"/>
                <w:sz w:val="16"/>
                <w:szCs w:val="16"/>
              </w:rPr>
              <w:t>Developing aspirational families and children</w:t>
            </w:r>
          </w:p>
          <w:p w14:paraId="6706B141" w14:textId="77777777" w:rsidR="00D2103A" w:rsidRPr="000363DF" w:rsidRDefault="00D2103A" w:rsidP="0019651B">
            <w:pPr>
              <w:pStyle w:val="ListParagraph"/>
              <w:ind w:left="0"/>
              <w:rPr>
                <w:rFonts w:ascii="Arial" w:hAnsi="Arial" w:cs="Arial"/>
                <w:sz w:val="16"/>
                <w:szCs w:val="16"/>
              </w:rPr>
            </w:pPr>
            <w:r w:rsidRPr="26691D37">
              <w:rPr>
                <w:rFonts w:ascii="Arial" w:hAnsi="Arial" w:cs="Arial"/>
                <w:sz w:val="16"/>
                <w:szCs w:val="16"/>
              </w:rPr>
              <w:t>Working with schools and colleges to develop employability skills in ELC workforce in line with delivery of 1140.</w:t>
            </w:r>
          </w:p>
          <w:p w14:paraId="06CAF863" w14:textId="77777777" w:rsidR="00D2103A" w:rsidRPr="000363DF" w:rsidRDefault="00D2103A" w:rsidP="0019651B">
            <w:pPr>
              <w:rPr>
                <w:rFonts w:eastAsia="Arial" w:cs="Arial"/>
                <w:sz w:val="16"/>
                <w:szCs w:val="16"/>
              </w:rPr>
            </w:pPr>
          </w:p>
        </w:tc>
        <w:tc>
          <w:tcPr>
            <w:tcW w:w="1110" w:type="dxa"/>
            <w:tcBorders>
              <w:top w:val="single" w:sz="4" w:space="0" w:color="auto"/>
              <w:left w:val="single" w:sz="4" w:space="0" w:color="auto"/>
              <w:bottom w:val="single" w:sz="4" w:space="0" w:color="auto"/>
              <w:right w:val="single" w:sz="4" w:space="0" w:color="auto"/>
            </w:tcBorders>
          </w:tcPr>
          <w:p w14:paraId="33A7A56A" w14:textId="77777777" w:rsidR="00D2103A" w:rsidRDefault="00D2103A" w:rsidP="0019651B">
            <w:pPr>
              <w:rPr>
                <w:rFonts w:eastAsia="Arial" w:cs="Arial"/>
                <w:color w:val="2E74B5" w:themeColor="accent5" w:themeShade="BF"/>
                <w:sz w:val="16"/>
                <w:szCs w:val="16"/>
              </w:rPr>
            </w:pPr>
          </w:p>
          <w:p w14:paraId="418196DE" w14:textId="77777777" w:rsidR="00D2103A" w:rsidRDefault="00D2103A" w:rsidP="0019651B">
            <w:pPr>
              <w:rPr>
                <w:rFonts w:eastAsia="Arial" w:cs="Arial"/>
                <w:color w:val="2E74B5" w:themeColor="accent5" w:themeShade="BF"/>
                <w:sz w:val="16"/>
                <w:szCs w:val="16"/>
              </w:rPr>
            </w:pPr>
          </w:p>
          <w:p w14:paraId="2385A7CE" w14:textId="77777777" w:rsidR="00D2103A" w:rsidRDefault="00D2103A" w:rsidP="0019651B">
            <w:pPr>
              <w:rPr>
                <w:rFonts w:eastAsia="Arial" w:cs="Arial"/>
                <w:color w:val="2E74B5" w:themeColor="accent5" w:themeShade="BF"/>
                <w:sz w:val="16"/>
                <w:szCs w:val="16"/>
              </w:rPr>
            </w:pPr>
          </w:p>
          <w:p w14:paraId="5983458D" w14:textId="77777777" w:rsidR="00D2103A" w:rsidRDefault="00D2103A" w:rsidP="0019651B">
            <w:pPr>
              <w:rPr>
                <w:rFonts w:eastAsia="Arial" w:cs="Arial"/>
                <w:color w:val="2E74B5" w:themeColor="accent5" w:themeShade="BF"/>
                <w:sz w:val="16"/>
                <w:szCs w:val="16"/>
              </w:rPr>
            </w:pPr>
          </w:p>
          <w:p w14:paraId="1C102983" w14:textId="77777777" w:rsidR="00D2103A" w:rsidRDefault="00D2103A" w:rsidP="0019651B">
            <w:pPr>
              <w:rPr>
                <w:rFonts w:eastAsia="Arial" w:cs="Arial"/>
                <w:sz w:val="16"/>
                <w:szCs w:val="16"/>
              </w:rPr>
            </w:pPr>
            <w:r w:rsidRPr="00987235">
              <w:rPr>
                <w:rFonts w:eastAsia="Arial" w:cs="Arial"/>
                <w:sz w:val="16"/>
                <w:szCs w:val="16"/>
              </w:rPr>
              <w:t>2.2 &amp; 3.3</w:t>
            </w:r>
          </w:p>
          <w:p w14:paraId="331540A9" w14:textId="77777777" w:rsidR="00D2103A" w:rsidRDefault="00D2103A" w:rsidP="0019651B">
            <w:pPr>
              <w:rPr>
                <w:rFonts w:eastAsia="Arial" w:cs="Arial"/>
                <w:b/>
                <w:sz w:val="16"/>
                <w:szCs w:val="16"/>
              </w:rPr>
            </w:pPr>
            <w:r w:rsidRPr="006B4D5C">
              <w:rPr>
                <w:rFonts w:eastAsia="Arial" w:cs="Arial"/>
                <w:b/>
                <w:sz w:val="16"/>
                <w:szCs w:val="16"/>
              </w:rPr>
              <w:t>1.30 &amp; 1.31</w:t>
            </w:r>
          </w:p>
          <w:p w14:paraId="515E6477" w14:textId="77777777" w:rsidR="00D2103A" w:rsidRDefault="00D2103A" w:rsidP="0019651B">
            <w:pPr>
              <w:rPr>
                <w:rFonts w:eastAsia="Arial" w:cs="Arial"/>
                <w:b/>
                <w:sz w:val="16"/>
                <w:szCs w:val="16"/>
              </w:rPr>
            </w:pPr>
          </w:p>
          <w:p w14:paraId="2D41179A" w14:textId="77777777" w:rsidR="00D2103A" w:rsidRDefault="00D2103A" w:rsidP="0019651B">
            <w:pPr>
              <w:rPr>
                <w:rFonts w:eastAsia="Arial" w:cs="Arial"/>
                <w:b/>
                <w:sz w:val="16"/>
                <w:szCs w:val="16"/>
              </w:rPr>
            </w:pPr>
          </w:p>
          <w:p w14:paraId="353337C7" w14:textId="77777777" w:rsidR="00D2103A" w:rsidRDefault="00D2103A" w:rsidP="0019651B">
            <w:pPr>
              <w:rPr>
                <w:rFonts w:eastAsia="Arial" w:cs="Arial"/>
                <w:b/>
                <w:sz w:val="16"/>
                <w:szCs w:val="16"/>
              </w:rPr>
            </w:pPr>
          </w:p>
          <w:p w14:paraId="08EF960D" w14:textId="77777777" w:rsidR="00D2103A" w:rsidRDefault="00D2103A" w:rsidP="0019651B">
            <w:pPr>
              <w:rPr>
                <w:rFonts w:eastAsia="Arial" w:cs="Arial"/>
                <w:b/>
                <w:sz w:val="16"/>
                <w:szCs w:val="16"/>
              </w:rPr>
            </w:pPr>
          </w:p>
          <w:p w14:paraId="6A5C3282" w14:textId="77777777" w:rsidR="00D2103A" w:rsidRDefault="00D2103A" w:rsidP="0019651B">
            <w:pPr>
              <w:rPr>
                <w:rFonts w:eastAsia="Arial" w:cs="Arial"/>
                <w:b/>
                <w:sz w:val="16"/>
                <w:szCs w:val="16"/>
              </w:rPr>
            </w:pPr>
          </w:p>
          <w:p w14:paraId="6E0A917F" w14:textId="77777777" w:rsidR="00D2103A" w:rsidRDefault="00D2103A" w:rsidP="0019651B">
            <w:pPr>
              <w:rPr>
                <w:rFonts w:eastAsia="Arial" w:cs="Arial"/>
                <w:sz w:val="16"/>
                <w:szCs w:val="16"/>
              </w:rPr>
            </w:pPr>
            <w:r w:rsidRPr="00AC33AA">
              <w:rPr>
                <w:rFonts w:eastAsia="Arial" w:cs="Arial"/>
                <w:sz w:val="16"/>
                <w:szCs w:val="16"/>
              </w:rPr>
              <w:t>2.3 &amp; 2.5</w:t>
            </w:r>
          </w:p>
          <w:p w14:paraId="267CA109" w14:textId="77777777" w:rsidR="00D2103A" w:rsidRPr="00AC33AA" w:rsidRDefault="00D2103A" w:rsidP="0019651B">
            <w:pPr>
              <w:rPr>
                <w:rFonts w:eastAsia="Arial" w:cs="Arial"/>
                <w:color w:val="2E74B5" w:themeColor="accent5" w:themeShade="BF"/>
                <w:sz w:val="16"/>
                <w:szCs w:val="16"/>
              </w:rPr>
            </w:pPr>
          </w:p>
        </w:tc>
        <w:tc>
          <w:tcPr>
            <w:tcW w:w="6471" w:type="dxa"/>
            <w:tcBorders>
              <w:top w:val="single" w:sz="4" w:space="0" w:color="auto"/>
              <w:left w:val="single" w:sz="4" w:space="0" w:color="auto"/>
              <w:bottom w:val="single" w:sz="4" w:space="0" w:color="auto"/>
              <w:right w:val="single" w:sz="4" w:space="0" w:color="auto"/>
            </w:tcBorders>
          </w:tcPr>
          <w:p w14:paraId="163A9F54" w14:textId="77777777" w:rsidR="00D2103A" w:rsidRDefault="00D2103A" w:rsidP="0019651B">
            <w:pPr>
              <w:tabs>
                <w:tab w:val="clear" w:pos="2160"/>
                <w:tab w:val="left" w:pos="2158"/>
              </w:tabs>
              <w:rPr>
                <w:rFonts w:eastAsia="Comic Sans MS" w:cs="Arial"/>
                <w:color w:val="FF0000"/>
                <w:sz w:val="16"/>
                <w:szCs w:val="16"/>
              </w:rPr>
            </w:pPr>
          </w:p>
          <w:p w14:paraId="61FF10D0" w14:textId="77777777" w:rsidR="00D2103A" w:rsidRDefault="00D2103A" w:rsidP="0019651B">
            <w:pPr>
              <w:tabs>
                <w:tab w:val="clear" w:pos="2160"/>
                <w:tab w:val="left" w:pos="2158"/>
              </w:tabs>
              <w:rPr>
                <w:rFonts w:eastAsia="Comic Sans MS" w:cs="Arial"/>
                <w:color w:val="FF0000"/>
                <w:sz w:val="16"/>
                <w:szCs w:val="16"/>
              </w:rPr>
            </w:pPr>
          </w:p>
          <w:p w14:paraId="1134D75A" w14:textId="77777777" w:rsidR="00D2103A" w:rsidRDefault="00D2103A" w:rsidP="0019651B">
            <w:pPr>
              <w:tabs>
                <w:tab w:val="clear" w:pos="2160"/>
                <w:tab w:val="left" w:pos="2158"/>
              </w:tabs>
              <w:rPr>
                <w:rFonts w:eastAsia="Comic Sans MS" w:cs="Arial"/>
                <w:color w:val="FF0000"/>
                <w:sz w:val="16"/>
                <w:szCs w:val="16"/>
              </w:rPr>
            </w:pPr>
          </w:p>
          <w:p w14:paraId="33365EBA" w14:textId="77777777" w:rsidR="00D2103A" w:rsidRDefault="00D2103A" w:rsidP="0019651B">
            <w:pPr>
              <w:tabs>
                <w:tab w:val="clear" w:pos="2160"/>
                <w:tab w:val="left" w:pos="2158"/>
              </w:tabs>
              <w:rPr>
                <w:rFonts w:eastAsia="Comic Sans MS" w:cs="Arial"/>
                <w:color w:val="FF0000"/>
                <w:sz w:val="16"/>
                <w:szCs w:val="16"/>
              </w:rPr>
            </w:pPr>
          </w:p>
          <w:p w14:paraId="47DCE6E7" w14:textId="77777777" w:rsidR="00D2103A" w:rsidRDefault="00D2103A" w:rsidP="0019651B">
            <w:pPr>
              <w:tabs>
                <w:tab w:val="clear" w:pos="2160"/>
                <w:tab w:val="left" w:pos="2158"/>
              </w:tabs>
              <w:rPr>
                <w:rFonts w:eastAsia="Comic Sans MS" w:cs="Arial"/>
                <w:sz w:val="16"/>
                <w:szCs w:val="16"/>
              </w:rPr>
            </w:pPr>
            <w:r>
              <w:rPr>
                <w:rFonts w:eastAsia="Comic Sans MS" w:cs="Arial"/>
                <w:sz w:val="16"/>
                <w:szCs w:val="16"/>
              </w:rPr>
              <w:t>Further develop use of early digital pedagogues to support learning across the curriculum.</w:t>
            </w:r>
          </w:p>
          <w:p w14:paraId="009303E3" w14:textId="77777777" w:rsidR="00D2103A" w:rsidRDefault="00D2103A" w:rsidP="0019651B">
            <w:pPr>
              <w:tabs>
                <w:tab w:val="clear" w:pos="2160"/>
                <w:tab w:val="left" w:pos="2158"/>
              </w:tabs>
              <w:rPr>
                <w:rFonts w:eastAsia="Comic Sans MS" w:cs="Arial"/>
                <w:sz w:val="16"/>
                <w:szCs w:val="16"/>
              </w:rPr>
            </w:pPr>
          </w:p>
          <w:p w14:paraId="2308D862" w14:textId="77777777" w:rsidR="00D2103A" w:rsidRDefault="00D2103A" w:rsidP="0019651B">
            <w:pPr>
              <w:tabs>
                <w:tab w:val="clear" w:pos="2160"/>
                <w:tab w:val="left" w:pos="2158"/>
              </w:tabs>
              <w:rPr>
                <w:rFonts w:eastAsia="Comic Sans MS" w:cs="Arial"/>
                <w:sz w:val="16"/>
                <w:szCs w:val="16"/>
              </w:rPr>
            </w:pPr>
          </w:p>
          <w:p w14:paraId="2561F4EE" w14:textId="77777777" w:rsidR="00D2103A" w:rsidRDefault="00D2103A" w:rsidP="0019651B">
            <w:pPr>
              <w:tabs>
                <w:tab w:val="clear" w:pos="2160"/>
                <w:tab w:val="left" w:pos="2158"/>
              </w:tabs>
              <w:rPr>
                <w:rFonts w:eastAsia="Comic Sans MS" w:cs="Arial"/>
                <w:sz w:val="16"/>
                <w:szCs w:val="16"/>
              </w:rPr>
            </w:pPr>
          </w:p>
          <w:p w14:paraId="39FE1ED2" w14:textId="77777777" w:rsidR="00D2103A" w:rsidRDefault="00D2103A" w:rsidP="0019651B">
            <w:pPr>
              <w:tabs>
                <w:tab w:val="clear" w:pos="2160"/>
                <w:tab w:val="left" w:pos="2158"/>
              </w:tabs>
              <w:rPr>
                <w:rFonts w:eastAsia="Comic Sans MS" w:cs="Arial"/>
                <w:sz w:val="16"/>
                <w:szCs w:val="16"/>
              </w:rPr>
            </w:pPr>
          </w:p>
          <w:p w14:paraId="64F14401" w14:textId="77777777" w:rsidR="00D2103A" w:rsidRDefault="00D2103A" w:rsidP="0019651B">
            <w:pPr>
              <w:tabs>
                <w:tab w:val="clear" w:pos="2160"/>
                <w:tab w:val="left" w:pos="2158"/>
              </w:tabs>
              <w:rPr>
                <w:rFonts w:eastAsia="Comic Sans MS" w:cs="Arial"/>
                <w:sz w:val="16"/>
                <w:szCs w:val="16"/>
              </w:rPr>
            </w:pPr>
          </w:p>
          <w:p w14:paraId="79E01B84" w14:textId="474280D4" w:rsidR="00D2103A" w:rsidRPr="000363DF" w:rsidRDefault="00C670D7" w:rsidP="00C670D7">
            <w:pPr>
              <w:rPr>
                <w:rFonts w:eastAsia="Comic Sans MS" w:cs="Arial"/>
                <w:color w:val="FF0000"/>
                <w:sz w:val="16"/>
                <w:szCs w:val="16"/>
              </w:rPr>
            </w:pPr>
            <w:r>
              <w:rPr>
                <w:rFonts w:eastAsia="Comic Sans MS" w:cs="Arial"/>
                <w:sz w:val="16"/>
                <w:szCs w:val="16"/>
              </w:rPr>
              <w:t>Continue to embed</w:t>
            </w:r>
            <w:r w:rsidR="00D2103A">
              <w:rPr>
                <w:rFonts w:eastAsia="Comic Sans MS" w:cs="Arial"/>
                <w:sz w:val="16"/>
                <w:szCs w:val="16"/>
              </w:rPr>
              <w:t xml:space="preserve"> of the use of </w:t>
            </w:r>
            <w:proofErr w:type="spellStart"/>
            <w:r w:rsidR="00D2103A">
              <w:rPr>
                <w:rFonts w:eastAsia="Comic Sans MS" w:cs="Arial"/>
                <w:sz w:val="16"/>
                <w:szCs w:val="16"/>
              </w:rPr>
              <w:t>SeeSaw</w:t>
            </w:r>
            <w:proofErr w:type="spellEnd"/>
            <w:r w:rsidR="00D2103A">
              <w:rPr>
                <w:rFonts w:eastAsia="Comic Sans MS" w:cs="Arial"/>
                <w:sz w:val="16"/>
                <w:szCs w:val="16"/>
              </w:rPr>
              <w:t xml:space="preserve"> as an online sharing the learning platform between nursery and home</w:t>
            </w:r>
            <w:r>
              <w:rPr>
                <w:rFonts w:eastAsia="Comic Sans MS" w:cs="Arial"/>
                <w:sz w:val="16"/>
                <w:szCs w:val="16"/>
              </w:rPr>
              <w:t xml:space="preserve">.  Ensure transition is smooth and </w:t>
            </w:r>
            <w:r w:rsidR="00D2103A">
              <w:rPr>
                <w:rFonts w:eastAsia="Comic Sans MS" w:cs="Arial"/>
                <w:sz w:val="16"/>
                <w:szCs w:val="16"/>
              </w:rPr>
              <w:t>parental engagement is high</w:t>
            </w:r>
            <w:r>
              <w:rPr>
                <w:rFonts w:eastAsia="Comic Sans MS" w:cs="Arial"/>
                <w:sz w:val="16"/>
                <w:szCs w:val="16"/>
              </w:rPr>
              <w:t>.</w:t>
            </w:r>
          </w:p>
        </w:tc>
        <w:tc>
          <w:tcPr>
            <w:tcW w:w="1360" w:type="dxa"/>
            <w:tcBorders>
              <w:top w:val="single" w:sz="4" w:space="0" w:color="auto"/>
              <w:left w:val="single" w:sz="4" w:space="0" w:color="auto"/>
              <w:bottom w:val="single" w:sz="4" w:space="0" w:color="auto"/>
              <w:right w:val="single" w:sz="4" w:space="0" w:color="auto"/>
            </w:tcBorders>
          </w:tcPr>
          <w:p w14:paraId="258C8F71" w14:textId="77777777" w:rsidR="00D2103A" w:rsidRDefault="00D2103A" w:rsidP="0019651B">
            <w:pPr>
              <w:tabs>
                <w:tab w:val="clear" w:pos="2160"/>
                <w:tab w:val="left" w:pos="2158"/>
              </w:tabs>
              <w:rPr>
                <w:rFonts w:eastAsia="Arial" w:cs="Arial"/>
                <w:sz w:val="16"/>
                <w:szCs w:val="16"/>
              </w:rPr>
            </w:pPr>
          </w:p>
          <w:p w14:paraId="1C679887" w14:textId="77777777" w:rsidR="00D2103A" w:rsidRDefault="00D2103A" w:rsidP="0019651B">
            <w:pPr>
              <w:tabs>
                <w:tab w:val="clear" w:pos="2160"/>
                <w:tab w:val="left" w:pos="2158"/>
              </w:tabs>
              <w:rPr>
                <w:rFonts w:eastAsia="Arial" w:cs="Arial"/>
                <w:sz w:val="16"/>
                <w:szCs w:val="16"/>
              </w:rPr>
            </w:pPr>
          </w:p>
          <w:p w14:paraId="4D53288B" w14:textId="77777777" w:rsidR="00D2103A" w:rsidRDefault="00D2103A" w:rsidP="0019651B">
            <w:pPr>
              <w:tabs>
                <w:tab w:val="clear" w:pos="2160"/>
                <w:tab w:val="left" w:pos="2158"/>
              </w:tabs>
              <w:rPr>
                <w:rFonts w:eastAsia="Arial" w:cs="Arial"/>
                <w:sz w:val="16"/>
                <w:szCs w:val="16"/>
              </w:rPr>
            </w:pPr>
          </w:p>
          <w:p w14:paraId="0A472A80" w14:textId="77777777" w:rsidR="00D2103A" w:rsidRDefault="00D2103A" w:rsidP="0019651B">
            <w:pPr>
              <w:tabs>
                <w:tab w:val="clear" w:pos="2160"/>
                <w:tab w:val="left" w:pos="2158"/>
              </w:tabs>
              <w:rPr>
                <w:rFonts w:eastAsia="Arial" w:cs="Arial"/>
                <w:sz w:val="16"/>
                <w:szCs w:val="16"/>
              </w:rPr>
            </w:pPr>
          </w:p>
          <w:p w14:paraId="67362758" w14:textId="7D5DE62C" w:rsidR="00D2103A" w:rsidRDefault="00C670D7" w:rsidP="0019651B">
            <w:pPr>
              <w:tabs>
                <w:tab w:val="clear" w:pos="2160"/>
                <w:tab w:val="left" w:pos="2158"/>
              </w:tabs>
              <w:rPr>
                <w:rFonts w:eastAsia="Arial" w:cs="Arial"/>
                <w:sz w:val="16"/>
                <w:szCs w:val="16"/>
              </w:rPr>
            </w:pPr>
            <w:r>
              <w:rPr>
                <w:rFonts w:eastAsia="Arial" w:cs="Arial"/>
                <w:sz w:val="16"/>
                <w:szCs w:val="16"/>
              </w:rPr>
              <w:t>April 2025</w:t>
            </w:r>
          </w:p>
          <w:p w14:paraId="239059AD" w14:textId="77777777" w:rsidR="00D2103A" w:rsidRPr="00AC33AA" w:rsidRDefault="00D2103A" w:rsidP="0019651B">
            <w:pPr>
              <w:rPr>
                <w:rFonts w:eastAsia="Arial" w:cs="Arial"/>
                <w:sz w:val="16"/>
                <w:szCs w:val="16"/>
              </w:rPr>
            </w:pPr>
          </w:p>
          <w:p w14:paraId="73CCFB3D" w14:textId="77777777" w:rsidR="00D2103A" w:rsidRPr="00AC33AA" w:rsidRDefault="00D2103A" w:rsidP="0019651B">
            <w:pPr>
              <w:rPr>
                <w:rFonts w:eastAsia="Arial" w:cs="Arial"/>
                <w:sz w:val="16"/>
                <w:szCs w:val="16"/>
              </w:rPr>
            </w:pPr>
          </w:p>
          <w:p w14:paraId="19CF589C" w14:textId="77777777" w:rsidR="00D2103A" w:rsidRPr="00AC33AA" w:rsidRDefault="00D2103A" w:rsidP="0019651B">
            <w:pPr>
              <w:rPr>
                <w:rFonts w:eastAsia="Arial" w:cs="Arial"/>
                <w:sz w:val="16"/>
                <w:szCs w:val="16"/>
              </w:rPr>
            </w:pPr>
          </w:p>
          <w:p w14:paraId="42871F7B" w14:textId="77777777" w:rsidR="00D2103A" w:rsidRPr="00AC33AA" w:rsidRDefault="00D2103A" w:rsidP="0019651B">
            <w:pPr>
              <w:rPr>
                <w:rFonts w:eastAsia="Arial" w:cs="Arial"/>
                <w:sz w:val="16"/>
                <w:szCs w:val="16"/>
              </w:rPr>
            </w:pPr>
          </w:p>
          <w:p w14:paraId="54CF7E1C" w14:textId="77777777" w:rsidR="00D2103A" w:rsidRPr="00AC33AA" w:rsidRDefault="00D2103A" w:rsidP="0019651B">
            <w:pPr>
              <w:rPr>
                <w:rFonts w:eastAsia="Arial" w:cs="Arial"/>
                <w:sz w:val="16"/>
                <w:szCs w:val="16"/>
              </w:rPr>
            </w:pPr>
          </w:p>
          <w:p w14:paraId="3725DC80" w14:textId="77777777" w:rsidR="00D2103A" w:rsidRDefault="00D2103A" w:rsidP="0019651B">
            <w:pPr>
              <w:rPr>
                <w:rFonts w:eastAsia="Arial" w:cs="Arial"/>
                <w:sz w:val="16"/>
                <w:szCs w:val="16"/>
              </w:rPr>
            </w:pPr>
          </w:p>
          <w:p w14:paraId="4288FCA8" w14:textId="268F3794" w:rsidR="00D2103A" w:rsidRPr="00AC33AA" w:rsidRDefault="00D2103A" w:rsidP="0019651B">
            <w:pPr>
              <w:rPr>
                <w:rFonts w:eastAsia="Arial" w:cs="Arial"/>
                <w:sz w:val="16"/>
                <w:szCs w:val="16"/>
              </w:rPr>
            </w:pPr>
            <w:r>
              <w:rPr>
                <w:rFonts w:eastAsia="Arial" w:cs="Arial"/>
                <w:sz w:val="16"/>
                <w:szCs w:val="16"/>
              </w:rPr>
              <w:t>September 2</w:t>
            </w:r>
            <w:r w:rsidR="00C670D7">
              <w:rPr>
                <w:rFonts w:eastAsia="Arial" w:cs="Arial"/>
                <w:sz w:val="16"/>
                <w:szCs w:val="16"/>
              </w:rPr>
              <w:t>4</w:t>
            </w:r>
          </w:p>
        </w:tc>
        <w:tc>
          <w:tcPr>
            <w:tcW w:w="3297" w:type="dxa"/>
            <w:tcBorders>
              <w:top w:val="single" w:sz="4" w:space="0" w:color="auto"/>
              <w:left w:val="single" w:sz="4" w:space="0" w:color="auto"/>
              <w:bottom w:val="single" w:sz="6" w:space="0" w:color="auto"/>
              <w:right w:val="single" w:sz="6" w:space="0" w:color="auto"/>
            </w:tcBorders>
          </w:tcPr>
          <w:p w14:paraId="1C5190ED" w14:textId="77777777" w:rsidR="00D2103A" w:rsidRDefault="00D2103A" w:rsidP="0019651B">
            <w:pPr>
              <w:tabs>
                <w:tab w:val="clear" w:pos="2160"/>
                <w:tab w:val="left" w:pos="2158"/>
              </w:tabs>
              <w:rPr>
                <w:rFonts w:eastAsia="Comic Sans MS" w:cs="Arial"/>
                <w:sz w:val="16"/>
                <w:szCs w:val="16"/>
              </w:rPr>
            </w:pPr>
          </w:p>
          <w:p w14:paraId="00318A0D" w14:textId="77777777" w:rsidR="00D2103A" w:rsidRDefault="00D2103A" w:rsidP="0019651B">
            <w:pPr>
              <w:tabs>
                <w:tab w:val="clear" w:pos="2160"/>
                <w:tab w:val="left" w:pos="2158"/>
              </w:tabs>
              <w:rPr>
                <w:rFonts w:eastAsia="Comic Sans MS" w:cs="Arial"/>
                <w:sz w:val="16"/>
                <w:szCs w:val="16"/>
              </w:rPr>
            </w:pPr>
          </w:p>
          <w:p w14:paraId="0789BFCF" w14:textId="77777777" w:rsidR="00D2103A" w:rsidRDefault="00D2103A" w:rsidP="0019651B">
            <w:pPr>
              <w:tabs>
                <w:tab w:val="clear" w:pos="2160"/>
                <w:tab w:val="left" w:pos="2158"/>
              </w:tabs>
              <w:rPr>
                <w:rFonts w:eastAsia="Comic Sans MS" w:cs="Arial"/>
                <w:sz w:val="16"/>
                <w:szCs w:val="16"/>
              </w:rPr>
            </w:pPr>
          </w:p>
          <w:p w14:paraId="4A902CAF" w14:textId="77777777" w:rsidR="00D2103A" w:rsidRDefault="00D2103A" w:rsidP="0019651B">
            <w:pPr>
              <w:tabs>
                <w:tab w:val="clear" w:pos="2160"/>
                <w:tab w:val="left" w:pos="2158"/>
              </w:tabs>
              <w:rPr>
                <w:rFonts w:eastAsia="Comic Sans MS" w:cs="Arial"/>
                <w:sz w:val="16"/>
                <w:szCs w:val="16"/>
              </w:rPr>
            </w:pPr>
          </w:p>
          <w:p w14:paraId="180F1E8B" w14:textId="77777777" w:rsidR="00D2103A" w:rsidRDefault="00D2103A" w:rsidP="0019651B">
            <w:pPr>
              <w:tabs>
                <w:tab w:val="clear" w:pos="2160"/>
                <w:tab w:val="left" w:pos="2158"/>
              </w:tabs>
              <w:rPr>
                <w:rFonts w:cs="Arial"/>
                <w:sz w:val="16"/>
                <w:szCs w:val="16"/>
              </w:rPr>
            </w:pPr>
            <w:r>
              <w:rPr>
                <w:rFonts w:cs="Arial"/>
                <w:sz w:val="16"/>
                <w:szCs w:val="16"/>
              </w:rPr>
              <w:t>Quality Assurance evidence</w:t>
            </w:r>
          </w:p>
          <w:p w14:paraId="1713710C" w14:textId="77777777" w:rsidR="00D2103A" w:rsidRDefault="00D2103A" w:rsidP="0019651B">
            <w:pPr>
              <w:tabs>
                <w:tab w:val="clear" w:pos="2160"/>
                <w:tab w:val="left" w:pos="2158"/>
              </w:tabs>
              <w:rPr>
                <w:rFonts w:cs="Arial"/>
                <w:sz w:val="16"/>
                <w:szCs w:val="16"/>
              </w:rPr>
            </w:pPr>
            <w:r>
              <w:rPr>
                <w:rFonts w:cs="Arial"/>
                <w:sz w:val="16"/>
                <w:szCs w:val="16"/>
              </w:rPr>
              <w:t>Increasing experiences of IT through practice observations, evident in planning and observations.</w:t>
            </w:r>
          </w:p>
          <w:p w14:paraId="5FE495D3" w14:textId="77777777" w:rsidR="00D2103A" w:rsidRDefault="00D2103A" w:rsidP="0019651B">
            <w:pPr>
              <w:tabs>
                <w:tab w:val="clear" w:pos="2160"/>
                <w:tab w:val="left" w:pos="2158"/>
              </w:tabs>
              <w:rPr>
                <w:rFonts w:cs="Arial"/>
                <w:sz w:val="16"/>
                <w:szCs w:val="16"/>
              </w:rPr>
            </w:pPr>
            <w:r>
              <w:rPr>
                <w:rFonts w:cs="Arial"/>
                <w:sz w:val="16"/>
                <w:szCs w:val="16"/>
              </w:rPr>
              <w:t>Development shown through audit tool responses</w:t>
            </w:r>
          </w:p>
          <w:p w14:paraId="5F54AFE5" w14:textId="77777777" w:rsidR="00D2103A" w:rsidRDefault="00D2103A" w:rsidP="0019651B">
            <w:pPr>
              <w:tabs>
                <w:tab w:val="clear" w:pos="2160"/>
                <w:tab w:val="left" w:pos="2158"/>
              </w:tabs>
              <w:rPr>
                <w:rFonts w:cs="Arial"/>
                <w:sz w:val="16"/>
                <w:szCs w:val="16"/>
              </w:rPr>
            </w:pPr>
          </w:p>
          <w:p w14:paraId="4EECC1C7" w14:textId="77777777" w:rsidR="00D2103A" w:rsidRDefault="00D2103A" w:rsidP="0019651B">
            <w:pPr>
              <w:tabs>
                <w:tab w:val="clear" w:pos="2160"/>
                <w:tab w:val="left" w:pos="2158"/>
              </w:tabs>
              <w:rPr>
                <w:rFonts w:cs="Arial"/>
                <w:sz w:val="16"/>
                <w:szCs w:val="16"/>
              </w:rPr>
            </w:pPr>
            <w:r>
              <w:rPr>
                <w:rFonts w:cs="Arial"/>
                <w:sz w:val="16"/>
                <w:szCs w:val="16"/>
              </w:rPr>
              <w:t>Quality assurance evidence</w:t>
            </w:r>
          </w:p>
          <w:p w14:paraId="6BD2C41C" w14:textId="77777777" w:rsidR="00D2103A" w:rsidRDefault="00D2103A" w:rsidP="0019651B">
            <w:pPr>
              <w:tabs>
                <w:tab w:val="clear" w:pos="2160"/>
                <w:tab w:val="left" w:pos="2158"/>
              </w:tabs>
              <w:rPr>
                <w:rFonts w:cs="Arial"/>
                <w:sz w:val="16"/>
                <w:szCs w:val="16"/>
              </w:rPr>
            </w:pPr>
            <w:r>
              <w:rPr>
                <w:rFonts w:cs="Arial"/>
                <w:sz w:val="16"/>
                <w:szCs w:val="16"/>
              </w:rPr>
              <w:t>Parental feedback</w:t>
            </w:r>
          </w:p>
          <w:p w14:paraId="0FBA57B1" w14:textId="77777777" w:rsidR="00D2103A" w:rsidRPr="00B62ED5" w:rsidRDefault="00D2103A" w:rsidP="0019651B">
            <w:pPr>
              <w:tabs>
                <w:tab w:val="clear" w:pos="2160"/>
                <w:tab w:val="left" w:pos="2158"/>
              </w:tabs>
              <w:rPr>
                <w:rFonts w:eastAsia="Comic Sans MS" w:cs="Arial"/>
                <w:sz w:val="16"/>
                <w:szCs w:val="16"/>
              </w:rPr>
            </w:pPr>
            <w:r>
              <w:rPr>
                <w:rFonts w:cs="Arial"/>
                <w:sz w:val="16"/>
                <w:szCs w:val="16"/>
              </w:rPr>
              <w:t>Levels of engagement</w:t>
            </w:r>
          </w:p>
        </w:tc>
      </w:tr>
    </w:tbl>
    <w:p w14:paraId="207D9B8D" w14:textId="77777777" w:rsidR="00D2103A" w:rsidRDefault="00D2103A" w:rsidP="00D2103A"/>
    <w:p w14:paraId="0DC53DC7" w14:textId="77777777" w:rsidR="00D2103A" w:rsidRDefault="00D2103A" w:rsidP="00D2103A">
      <w:pPr>
        <w:spacing w:line="360" w:lineRule="auto"/>
        <w:rPr>
          <w:rFonts w:eastAsia="Arial" w:cs="Arial"/>
          <w:color w:val="000000" w:themeColor="text1"/>
        </w:rPr>
      </w:pPr>
    </w:p>
    <w:p w14:paraId="562C75D1" w14:textId="4AA1A5C1" w:rsidR="005C505D" w:rsidRPr="005C505D" w:rsidRDefault="005C505D" w:rsidP="00854E2F">
      <w:pPr>
        <w:rPr>
          <w:rFonts w:cs="Arial"/>
          <w:color w:val="FF0000"/>
          <w:sz w:val="20"/>
        </w:rPr>
      </w:pPr>
    </w:p>
    <w:sectPr w:rsidR="005C505D" w:rsidRPr="005C505D" w:rsidSect="00497CB8">
      <w:headerReference w:type="default" r:id="rId17"/>
      <w:footerReference w:type="default" r:id="rId18"/>
      <w:pgSz w:w="16838" w:h="11906" w:orient="landscape" w:code="9"/>
      <w:pgMar w:top="720" w:right="720" w:bottom="720" w:left="72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E2070A" w14:textId="77777777" w:rsidR="00577483" w:rsidRDefault="00577483">
      <w:pPr>
        <w:spacing w:line="240" w:lineRule="auto"/>
      </w:pPr>
      <w:r>
        <w:separator/>
      </w:r>
    </w:p>
  </w:endnote>
  <w:endnote w:type="continuationSeparator" w:id="0">
    <w:p w14:paraId="52BD55A7" w14:textId="77777777" w:rsidR="00577483" w:rsidRDefault="0057748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SassoonCRInfant">
    <w:panose1 w:val="02010503020300020003"/>
    <w:charset w:val="00"/>
    <w:family w:val="auto"/>
    <w:pitch w:val="variable"/>
    <w:sig w:usb0="A00000AF" w:usb1="1000204A" w:usb2="00000000" w:usb3="00000000" w:csb0="0000011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14F2E7" w14:textId="77777777" w:rsidR="00734B89" w:rsidRDefault="008F25B2" w:rsidP="00734B89">
    <w:pPr>
      <w:pStyle w:val="Footer"/>
      <w:ind w:left="720"/>
      <w:rPr>
        <w:noProof/>
        <w:lang w:eastAsia="en-GB"/>
      </w:rPr>
    </w:pPr>
    <w:r>
      <w:rPr>
        <w:noProof/>
        <w:lang w:eastAsia="en-GB"/>
      </w:rPr>
      <mc:AlternateContent>
        <mc:Choice Requires="wps">
          <w:drawing>
            <wp:anchor distT="0" distB="0" distL="114300" distR="114300" simplePos="0" relativeHeight="251657728" behindDoc="0" locked="0" layoutInCell="1" allowOverlap="1" wp14:anchorId="366FF7D9" wp14:editId="07777777">
              <wp:simplePos x="0" y="0"/>
              <wp:positionH relativeFrom="column">
                <wp:posOffset>86360</wp:posOffset>
              </wp:positionH>
              <wp:positionV relativeFrom="paragraph">
                <wp:posOffset>38735</wp:posOffset>
              </wp:positionV>
              <wp:extent cx="755015" cy="655320"/>
              <wp:effectExtent l="10160" t="10160" r="6350" b="1079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015" cy="655320"/>
                      </a:xfrm>
                      <a:prstGeom prst="rect">
                        <a:avLst/>
                      </a:prstGeom>
                      <a:solidFill>
                        <a:srgbClr val="FFFFFF"/>
                      </a:solidFill>
                      <a:ln w="9525">
                        <a:solidFill>
                          <a:srgbClr val="FFFFFF"/>
                        </a:solidFill>
                        <a:miter lim="800000"/>
                        <a:headEnd/>
                        <a:tailEnd/>
                      </a:ln>
                    </wps:spPr>
                    <wps:txbx>
                      <w:txbxContent>
                        <w:p w14:paraId="1DA6542E" w14:textId="77777777" w:rsidR="00734B89" w:rsidRDefault="008F25B2">
                          <w:r w:rsidRPr="00157592">
                            <w:rPr>
                              <w:noProof/>
                              <w:lang w:eastAsia="en-GB"/>
                            </w:rPr>
                            <w:drawing>
                              <wp:inline distT="0" distB="0" distL="0" distR="0" wp14:anchorId="7706AEE1" wp14:editId="07777777">
                                <wp:extent cx="561975" cy="55245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524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66FF7D9" id="_x0000_t202" coordsize="21600,21600" o:spt="202" path="m,l,21600r21600,l21600,xe">
              <v:stroke joinstyle="miter"/>
              <v:path gradientshapeok="t" o:connecttype="rect"/>
            </v:shapetype>
            <v:shape id="_x0000_s1031" type="#_x0000_t202" style="position:absolute;left:0;text-align:left;margin-left:6.8pt;margin-top:3.05pt;width:59.45pt;height:51.6pt;z-index:251657728;visibility:visible;mso-wrap-style:non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" strokecolor="white">
              <v:textbox style="mso-fit-shape-to-text:t">
                <w:txbxContent>
                  <w:p w14:paraId="1DA6542E" w14:textId="77777777" w:rsidR="00734B89" w:rsidRDefault="008F25B2">
                    <w:r w:rsidRPr="00157592">
                      <w:rPr>
                        <w:noProof/>
                        <w:lang w:eastAsia="en-GB"/>
                      </w:rPr>
                      <w:drawing>
                        <wp:inline distT="0" distB="0" distL="0" distR="0" wp14:anchorId="7706AEE1" wp14:editId="07777777">
                          <wp:extent cx="561975" cy="55245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52450"/>
                                  </a:xfrm>
                                  <a:prstGeom prst="rect">
                                    <a:avLst/>
                                  </a:prstGeom>
                                  <a:noFill/>
                                  <a:ln>
                                    <a:noFill/>
                                  </a:ln>
                                </pic:spPr>
                              </pic:pic>
                            </a:graphicData>
                          </a:graphic>
                        </wp:inline>
                      </w:drawing>
                    </w:r>
                  </w:p>
                </w:txbxContent>
              </v:textbox>
            </v:shape>
          </w:pict>
        </mc:Fallback>
      </mc:AlternateContent>
    </w:r>
    <w:r w:rsidR="00734B89">
      <w:rPr>
        <w:noProof/>
        <w:lang w:eastAsia="en-GB"/>
      </w:rPr>
      <w:tab/>
    </w:r>
  </w:p>
  <w:p w14:paraId="33515181" w14:textId="77777777" w:rsidR="00734B89" w:rsidRDefault="00734B89" w:rsidP="00734B89">
    <w:pPr>
      <w:pStyle w:val="Footer"/>
    </w:pPr>
    <w:bookmarkStart w:id="1" w:name="_Hlk101792438"/>
    <w:r>
      <w:rPr>
        <w:b/>
        <w:color w:val="ED13D3"/>
      </w:rPr>
      <w:tab/>
    </w:r>
    <w:r w:rsidRPr="00734B89">
      <w:rPr>
        <w:b/>
        <w:color w:val="ED13D3"/>
      </w:rPr>
      <w:t>Courage</w:t>
    </w:r>
    <w:r>
      <w:tab/>
    </w:r>
    <w:r w:rsidRPr="00734B89">
      <w:rPr>
        <w:b/>
        <w:color w:val="7030A0"/>
      </w:rPr>
      <w:t>Relationships</w:t>
    </w:r>
    <w:r>
      <w:rPr>
        <w:b/>
        <w:color w:val="7030A0"/>
      </w:rPr>
      <w:tab/>
    </w:r>
    <w:r>
      <w:tab/>
    </w:r>
    <w:r>
      <w:tab/>
    </w:r>
    <w:r w:rsidR="00012487">
      <w:rPr>
        <w:b/>
        <w:color w:val="FFC000"/>
      </w:rPr>
      <w:t>Releva</w:t>
    </w:r>
    <w:r w:rsidRPr="00734B89">
      <w:rPr>
        <w:b/>
        <w:color w:val="FFC000"/>
      </w:rPr>
      <w:t>nce</w:t>
    </w:r>
    <w:r>
      <w:tab/>
    </w:r>
    <w:r>
      <w:tab/>
    </w:r>
    <w:r>
      <w:tab/>
    </w:r>
    <w:r w:rsidRPr="00C05A2D">
      <w:rPr>
        <w:b/>
        <w:color w:val="00B050"/>
      </w:rPr>
      <w:t>Values</w:t>
    </w:r>
  </w:p>
  <w:bookmarkEnd w:id="1"/>
  <w:p w14:paraId="722B00AE" w14:textId="77777777" w:rsidR="003F2479" w:rsidRPr="0067486A" w:rsidRDefault="003F2479" w:rsidP="0067486A">
    <w:pPr>
      <w:pStyle w:val="Footer"/>
      <w:tabs>
        <w:tab w:val="clear" w:pos="4153"/>
        <w:tab w:val="clear" w:pos="8306"/>
        <w:tab w:val="center" w:pos="4500"/>
        <w:tab w:val="right" w:pos="9000"/>
      </w:tabs>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67AD3A" w14:textId="77777777" w:rsidR="00577483" w:rsidRDefault="00577483">
      <w:pPr>
        <w:spacing w:line="240" w:lineRule="auto"/>
      </w:pPr>
      <w:r>
        <w:separator/>
      </w:r>
    </w:p>
  </w:footnote>
  <w:footnote w:type="continuationSeparator" w:id="0">
    <w:p w14:paraId="7A6BFAB3" w14:textId="77777777" w:rsidR="00577483" w:rsidRDefault="0057748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C6D796" w14:textId="77777777" w:rsidR="003F2479" w:rsidRPr="0067486A" w:rsidRDefault="003F2479" w:rsidP="0067486A">
    <w:pPr>
      <w:pStyle w:val="Header"/>
      <w:tabs>
        <w:tab w:val="clear" w:pos="4153"/>
        <w:tab w:val="clear" w:pos="8306"/>
        <w:tab w:val="center" w:pos="4500"/>
        <w:tab w:val="right" w:pos="9000"/>
      </w:tabs>
      <w:jc w:val="lef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FFFFFFF"/>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7A737F1"/>
    <w:multiLevelType w:val="hybridMultilevel"/>
    <w:tmpl w:val="96B41E50"/>
    <w:lvl w:ilvl="0" w:tplc="461E665E">
      <w:start w:val="1"/>
      <w:numFmt w:val="bullet"/>
      <w:lvlText w:val=""/>
      <w:lvlJc w:val="left"/>
      <w:pPr>
        <w:ind w:left="720" w:hanging="360"/>
      </w:pPr>
      <w:rPr>
        <w:rFonts w:ascii="Symbol" w:hAnsi="Symbol" w:hint="default"/>
      </w:rPr>
    </w:lvl>
    <w:lvl w:ilvl="1" w:tplc="B7DC1276">
      <w:start w:val="1"/>
      <w:numFmt w:val="bullet"/>
      <w:lvlText w:val="o"/>
      <w:lvlJc w:val="left"/>
      <w:pPr>
        <w:ind w:left="1440" w:hanging="360"/>
      </w:pPr>
      <w:rPr>
        <w:rFonts w:ascii="Courier New" w:hAnsi="Courier New" w:hint="default"/>
      </w:rPr>
    </w:lvl>
    <w:lvl w:ilvl="2" w:tplc="9E26B8D2">
      <w:start w:val="1"/>
      <w:numFmt w:val="bullet"/>
      <w:lvlText w:val=""/>
      <w:lvlJc w:val="left"/>
      <w:pPr>
        <w:ind w:left="2160" w:hanging="360"/>
      </w:pPr>
      <w:rPr>
        <w:rFonts w:ascii="Wingdings" w:hAnsi="Wingdings" w:hint="default"/>
      </w:rPr>
    </w:lvl>
    <w:lvl w:ilvl="3" w:tplc="CD1E9976">
      <w:start w:val="1"/>
      <w:numFmt w:val="bullet"/>
      <w:lvlText w:val=""/>
      <w:lvlJc w:val="left"/>
      <w:pPr>
        <w:ind w:left="2880" w:hanging="360"/>
      </w:pPr>
      <w:rPr>
        <w:rFonts w:ascii="Symbol" w:hAnsi="Symbol" w:hint="default"/>
      </w:rPr>
    </w:lvl>
    <w:lvl w:ilvl="4" w:tplc="EDCAF97E">
      <w:start w:val="1"/>
      <w:numFmt w:val="bullet"/>
      <w:lvlText w:val="o"/>
      <w:lvlJc w:val="left"/>
      <w:pPr>
        <w:ind w:left="3600" w:hanging="360"/>
      </w:pPr>
      <w:rPr>
        <w:rFonts w:ascii="Courier New" w:hAnsi="Courier New" w:hint="default"/>
      </w:rPr>
    </w:lvl>
    <w:lvl w:ilvl="5" w:tplc="233C34BE">
      <w:start w:val="1"/>
      <w:numFmt w:val="bullet"/>
      <w:lvlText w:val=""/>
      <w:lvlJc w:val="left"/>
      <w:pPr>
        <w:ind w:left="4320" w:hanging="360"/>
      </w:pPr>
      <w:rPr>
        <w:rFonts w:ascii="Wingdings" w:hAnsi="Wingdings" w:hint="default"/>
      </w:rPr>
    </w:lvl>
    <w:lvl w:ilvl="6" w:tplc="B55885D6">
      <w:start w:val="1"/>
      <w:numFmt w:val="bullet"/>
      <w:lvlText w:val=""/>
      <w:lvlJc w:val="left"/>
      <w:pPr>
        <w:ind w:left="5040" w:hanging="360"/>
      </w:pPr>
      <w:rPr>
        <w:rFonts w:ascii="Symbol" w:hAnsi="Symbol" w:hint="default"/>
      </w:rPr>
    </w:lvl>
    <w:lvl w:ilvl="7" w:tplc="D21C1246">
      <w:start w:val="1"/>
      <w:numFmt w:val="bullet"/>
      <w:lvlText w:val="o"/>
      <w:lvlJc w:val="left"/>
      <w:pPr>
        <w:ind w:left="5760" w:hanging="360"/>
      </w:pPr>
      <w:rPr>
        <w:rFonts w:ascii="Courier New" w:hAnsi="Courier New" w:hint="default"/>
      </w:rPr>
    </w:lvl>
    <w:lvl w:ilvl="8" w:tplc="79901DEC">
      <w:start w:val="1"/>
      <w:numFmt w:val="bullet"/>
      <w:lvlText w:val=""/>
      <w:lvlJc w:val="left"/>
      <w:pPr>
        <w:ind w:left="6480" w:hanging="360"/>
      </w:pPr>
      <w:rPr>
        <w:rFonts w:ascii="Wingdings" w:hAnsi="Wingdings" w:hint="default"/>
      </w:rPr>
    </w:lvl>
  </w:abstractNum>
  <w:abstractNum w:abstractNumId="2" w15:restartNumberingAfterBreak="0">
    <w:nsid w:val="0B2704B1"/>
    <w:multiLevelType w:val="hybridMultilevel"/>
    <w:tmpl w:val="423ED8B4"/>
    <w:lvl w:ilvl="0" w:tplc="20221B96">
      <w:start w:val="1"/>
      <w:numFmt w:val="bullet"/>
      <w:lvlText w:val=""/>
      <w:lvlJc w:val="left"/>
      <w:pPr>
        <w:ind w:left="720" w:hanging="360"/>
      </w:pPr>
      <w:rPr>
        <w:rFonts w:ascii="Symbol" w:hAnsi="Symbol" w:hint="default"/>
      </w:rPr>
    </w:lvl>
    <w:lvl w:ilvl="1" w:tplc="CE762F18">
      <w:start w:val="1"/>
      <w:numFmt w:val="bullet"/>
      <w:lvlText w:val="o"/>
      <w:lvlJc w:val="left"/>
      <w:pPr>
        <w:ind w:left="1440" w:hanging="360"/>
      </w:pPr>
      <w:rPr>
        <w:rFonts w:ascii="Courier New" w:hAnsi="Courier New" w:hint="default"/>
      </w:rPr>
    </w:lvl>
    <w:lvl w:ilvl="2" w:tplc="049048EA">
      <w:start w:val="1"/>
      <w:numFmt w:val="bullet"/>
      <w:lvlText w:val=""/>
      <w:lvlJc w:val="left"/>
      <w:pPr>
        <w:ind w:left="2160" w:hanging="360"/>
      </w:pPr>
      <w:rPr>
        <w:rFonts w:ascii="Wingdings" w:hAnsi="Wingdings" w:hint="default"/>
      </w:rPr>
    </w:lvl>
    <w:lvl w:ilvl="3" w:tplc="BBDA3B9A">
      <w:start w:val="1"/>
      <w:numFmt w:val="bullet"/>
      <w:lvlText w:val=""/>
      <w:lvlJc w:val="left"/>
      <w:pPr>
        <w:ind w:left="2880" w:hanging="360"/>
      </w:pPr>
      <w:rPr>
        <w:rFonts w:ascii="Symbol" w:hAnsi="Symbol" w:hint="default"/>
      </w:rPr>
    </w:lvl>
    <w:lvl w:ilvl="4" w:tplc="EFA659B4">
      <w:start w:val="1"/>
      <w:numFmt w:val="bullet"/>
      <w:lvlText w:val="o"/>
      <w:lvlJc w:val="left"/>
      <w:pPr>
        <w:ind w:left="3600" w:hanging="360"/>
      </w:pPr>
      <w:rPr>
        <w:rFonts w:ascii="Courier New" w:hAnsi="Courier New" w:hint="default"/>
      </w:rPr>
    </w:lvl>
    <w:lvl w:ilvl="5" w:tplc="C61CA736">
      <w:start w:val="1"/>
      <w:numFmt w:val="bullet"/>
      <w:lvlText w:val=""/>
      <w:lvlJc w:val="left"/>
      <w:pPr>
        <w:ind w:left="4320" w:hanging="360"/>
      </w:pPr>
      <w:rPr>
        <w:rFonts w:ascii="Wingdings" w:hAnsi="Wingdings" w:hint="default"/>
      </w:rPr>
    </w:lvl>
    <w:lvl w:ilvl="6" w:tplc="2B28EA02">
      <w:start w:val="1"/>
      <w:numFmt w:val="bullet"/>
      <w:lvlText w:val=""/>
      <w:lvlJc w:val="left"/>
      <w:pPr>
        <w:ind w:left="5040" w:hanging="360"/>
      </w:pPr>
      <w:rPr>
        <w:rFonts w:ascii="Symbol" w:hAnsi="Symbol" w:hint="default"/>
      </w:rPr>
    </w:lvl>
    <w:lvl w:ilvl="7" w:tplc="EB2441F6">
      <w:start w:val="1"/>
      <w:numFmt w:val="bullet"/>
      <w:lvlText w:val="o"/>
      <w:lvlJc w:val="left"/>
      <w:pPr>
        <w:ind w:left="5760" w:hanging="360"/>
      </w:pPr>
      <w:rPr>
        <w:rFonts w:ascii="Courier New" w:hAnsi="Courier New" w:hint="default"/>
      </w:rPr>
    </w:lvl>
    <w:lvl w:ilvl="8" w:tplc="CC5EB812">
      <w:start w:val="1"/>
      <w:numFmt w:val="bullet"/>
      <w:lvlText w:val=""/>
      <w:lvlJc w:val="left"/>
      <w:pPr>
        <w:ind w:left="6480" w:hanging="360"/>
      </w:pPr>
      <w:rPr>
        <w:rFonts w:ascii="Wingdings" w:hAnsi="Wingdings" w:hint="default"/>
      </w:rPr>
    </w:lvl>
  </w:abstractNum>
  <w:abstractNum w:abstractNumId="3" w15:restartNumberingAfterBreak="0">
    <w:nsid w:val="0D3134B0"/>
    <w:multiLevelType w:val="multilevel"/>
    <w:tmpl w:val="FCF49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0041A48"/>
    <w:multiLevelType w:val="multilevel"/>
    <w:tmpl w:val="CADA9D6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1B9153E"/>
    <w:multiLevelType w:val="hybridMultilevel"/>
    <w:tmpl w:val="4A98FF0A"/>
    <w:lvl w:ilvl="0" w:tplc="C7AA7D62">
      <w:start w:val="1"/>
      <w:numFmt w:val="bullet"/>
      <w:lvlText w:val=""/>
      <w:lvlJc w:val="left"/>
      <w:pPr>
        <w:ind w:left="720" w:hanging="360"/>
      </w:pPr>
      <w:rPr>
        <w:rFonts w:ascii="Symbol" w:hAnsi="Symbol" w:hint="default"/>
      </w:rPr>
    </w:lvl>
    <w:lvl w:ilvl="1" w:tplc="768C6FD4">
      <w:start w:val="1"/>
      <w:numFmt w:val="bullet"/>
      <w:lvlText w:val="o"/>
      <w:lvlJc w:val="left"/>
      <w:pPr>
        <w:ind w:left="1440" w:hanging="360"/>
      </w:pPr>
      <w:rPr>
        <w:rFonts w:ascii="Courier New" w:hAnsi="Courier New" w:hint="default"/>
      </w:rPr>
    </w:lvl>
    <w:lvl w:ilvl="2" w:tplc="ACACE1AA">
      <w:start w:val="1"/>
      <w:numFmt w:val="bullet"/>
      <w:lvlText w:val=""/>
      <w:lvlJc w:val="left"/>
      <w:pPr>
        <w:ind w:left="2160" w:hanging="360"/>
      </w:pPr>
      <w:rPr>
        <w:rFonts w:ascii="Wingdings" w:hAnsi="Wingdings" w:hint="default"/>
      </w:rPr>
    </w:lvl>
    <w:lvl w:ilvl="3" w:tplc="EBA49212">
      <w:start w:val="1"/>
      <w:numFmt w:val="bullet"/>
      <w:lvlText w:val=""/>
      <w:lvlJc w:val="left"/>
      <w:pPr>
        <w:ind w:left="2880" w:hanging="360"/>
      </w:pPr>
      <w:rPr>
        <w:rFonts w:ascii="Symbol" w:hAnsi="Symbol" w:hint="default"/>
      </w:rPr>
    </w:lvl>
    <w:lvl w:ilvl="4" w:tplc="25A810A2">
      <w:start w:val="1"/>
      <w:numFmt w:val="bullet"/>
      <w:lvlText w:val="o"/>
      <w:lvlJc w:val="left"/>
      <w:pPr>
        <w:ind w:left="3600" w:hanging="360"/>
      </w:pPr>
      <w:rPr>
        <w:rFonts w:ascii="Courier New" w:hAnsi="Courier New" w:hint="default"/>
      </w:rPr>
    </w:lvl>
    <w:lvl w:ilvl="5" w:tplc="99DABB5A">
      <w:start w:val="1"/>
      <w:numFmt w:val="bullet"/>
      <w:lvlText w:val=""/>
      <w:lvlJc w:val="left"/>
      <w:pPr>
        <w:ind w:left="4320" w:hanging="360"/>
      </w:pPr>
      <w:rPr>
        <w:rFonts w:ascii="Wingdings" w:hAnsi="Wingdings" w:hint="default"/>
      </w:rPr>
    </w:lvl>
    <w:lvl w:ilvl="6" w:tplc="0868BC16">
      <w:start w:val="1"/>
      <w:numFmt w:val="bullet"/>
      <w:lvlText w:val=""/>
      <w:lvlJc w:val="left"/>
      <w:pPr>
        <w:ind w:left="5040" w:hanging="360"/>
      </w:pPr>
      <w:rPr>
        <w:rFonts w:ascii="Symbol" w:hAnsi="Symbol" w:hint="default"/>
      </w:rPr>
    </w:lvl>
    <w:lvl w:ilvl="7" w:tplc="2A988170">
      <w:start w:val="1"/>
      <w:numFmt w:val="bullet"/>
      <w:lvlText w:val="o"/>
      <w:lvlJc w:val="left"/>
      <w:pPr>
        <w:ind w:left="5760" w:hanging="360"/>
      </w:pPr>
      <w:rPr>
        <w:rFonts w:ascii="Courier New" w:hAnsi="Courier New" w:hint="default"/>
      </w:rPr>
    </w:lvl>
    <w:lvl w:ilvl="8" w:tplc="2F7ADEA8">
      <w:start w:val="1"/>
      <w:numFmt w:val="bullet"/>
      <w:lvlText w:val=""/>
      <w:lvlJc w:val="left"/>
      <w:pPr>
        <w:ind w:left="6480" w:hanging="360"/>
      </w:pPr>
      <w:rPr>
        <w:rFonts w:ascii="Wingdings" w:hAnsi="Wingdings" w:hint="default"/>
      </w:rPr>
    </w:lvl>
  </w:abstractNum>
  <w:abstractNum w:abstractNumId="6" w15:restartNumberingAfterBreak="0">
    <w:nsid w:val="1D882773"/>
    <w:multiLevelType w:val="hybridMultilevel"/>
    <w:tmpl w:val="464421C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0D12D5F"/>
    <w:multiLevelType w:val="multilevel"/>
    <w:tmpl w:val="7E447B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217081C"/>
    <w:multiLevelType w:val="hybridMultilevel"/>
    <w:tmpl w:val="85FC81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14429DD"/>
    <w:multiLevelType w:val="hybridMultilevel"/>
    <w:tmpl w:val="27962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0B1315"/>
    <w:multiLevelType w:val="hybridMultilevel"/>
    <w:tmpl w:val="84D45C8A"/>
    <w:lvl w:ilvl="0" w:tplc="91BC7F52">
      <w:start w:val="1"/>
      <w:numFmt w:val="lowerLetter"/>
      <w:lvlText w:val="%1)"/>
      <w:lvlJc w:val="left"/>
      <w:pPr>
        <w:ind w:left="720" w:hanging="360"/>
      </w:pPr>
    </w:lvl>
    <w:lvl w:ilvl="1" w:tplc="08090001">
      <w:start w:val="1"/>
      <w:numFmt w:val="bullet"/>
      <w:lvlText w:val=""/>
      <w:lvlJc w:val="left"/>
      <w:pPr>
        <w:ind w:left="1440" w:hanging="360"/>
      </w:pPr>
      <w:rPr>
        <w:rFonts w:ascii="Symbol" w:hAnsi="Symbol" w:hint="default"/>
        <w:b w:val="0"/>
      </w:rPr>
    </w:lvl>
    <w:lvl w:ilvl="2" w:tplc="55E6C046">
      <w:start w:val="1"/>
      <w:numFmt w:val="lowerRoman"/>
      <w:lvlText w:val="%3."/>
      <w:lvlJc w:val="right"/>
      <w:pPr>
        <w:ind w:left="2160" w:hanging="180"/>
      </w:pPr>
    </w:lvl>
    <w:lvl w:ilvl="3" w:tplc="DEC00404">
      <w:start w:val="1"/>
      <w:numFmt w:val="decimal"/>
      <w:lvlText w:val="%4."/>
      <w:lvlJc w:val="left"/>
      <w:pPr>
        <w:ind w:left="2880" w:hanging="360"/>
      </w:pPr>
    </w:lvl>
    <w:lvl w:ilvl="4" w:tplc="845E720E">
      <w:start w:val="1"/>
      <w:numFmt w:val="lowerLetter"/>
      <w:lvlText w:val="%5."/>
      <w:lvlJc w:val="left"/>
      <w:pPr>
        <w:ind w:left="3600" w:hanging="360"/>
      </w:pPr>
    </w:lvl>
    <w:lvl w:ilvl="5" w:tplc="104801FE">
      <w:start w:val="1"/>
      <w:numFmt w:val="lowerRoman"/>
      <w:lvlText w:val="%6."/>
      <w:lvlJc w:val="right"/>
      <w:pPr>
        <w:ind w:left="4320" w:hanging="180"/>
      </w:pPr>
    </w:lvl>
    <w:lvl w:ilvl="6" w:tplc="EE083EB0">
      <w:start w:val="1"/>
      <w:numFmt w:val="decimal"/>
      <w:lvlText w:val="%7."/>
      <w:lvlJc w:val="left"/>
      <w:pPr>
        <w:ind w:left="5040" w:hanging="360"/>
      </w:pPr>
    </w:lvl>
    <w:lvl w:ilvl="7" w:tplc="406CBE46">
      <w:start w:val="1"/>
      <w:numFmt w:val="lowerLetter"/>
      <w:lvlText w:val="%8."/>
      <w:lvlJc w:val="left"/>
      <w:pPr>
        <w:ind w:left="5760" w:hanging="360"/>
      </w:pPr>
    </w:lvl>
    <w:lvl w:ilvl="8" w:tplc="0D46B77A">
      <w:start w:val="1"/>
      <w:numFmt w:val="lowerRoman"/>
      <w:lvlText w:val="%9."/>
      <w:lvlJc w:val="right"/>
      <w:pPr>
        <w:ind w:left="6480" w:hanging="180"/>
      </w:pPr>
    </w:lvl>
  </w:abstractNum>
  <w:abstractNum w:abstractNumId="11" w15:restartNumberingAfterBreak="0">
    <w:nsid w:val="364948C8"/>
    <w:multiLevelType w:val="multilevel"/>
    <w:tmpl w:val="B0A0633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94136E2"/>
    <w:multiLevelType w:val="hybridMultilevel"/>
    <w:tmpl w:val="6A4C6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9F18B9"/>
    <w:multiLevelType w:val="hybridMultilevel"/>
    <w:tmpl w:val="3F4469BA"/>
    <w:lvl w:ilvl="0" w:tplc="A0EC1EEA">
      <w:start w:val="1"/>
      <w:numFmt w:val="bullet"/>
      <w:lvlText w:val=""/>
      <w:lvlJc w:val="left"/>
      <w:pPr>
        <w:ind w:left="720" w:hanging="360"/>
      </w:pPr>
      <w:rPr>
        <w:rFonts w:ascii="Symbol" w:hAnsi="Symbol" w:hint="default"/>
      </w:rPr>
    </w:lvl>
    <w:lvl w:ilvl="1" w:tplc="53A66412">
      <w:start w:val="1"/>
      <w:numFmt w:val="bullet"/>
      <w:lvlText w:val="o"/>
      <w:lvlJc w:val="left"/>
      <w:pPr>
        <w:ind w:left="1440" w:hanging="360"/>
      </w:pPr>
      <w:rPr>
        <w:rFonts w:ascii="Courier New" w:hAnsi="Courier New" w:hint="default"/>
      </w:rPr>
    </w:lvl>
    <w:lvl w:ilvl="2" w:tplc="9F121AB4">
      <w:start w:val="1"/>
      <w:numFmt w:val="bullet"/>
      <w:lvlText w:val=""/>
      <w:lvlJc w:val="left"/>
      <w:pPr>
        <w:ind w:left="2160" w:hanging="360"/>
      </w:pPr>
      <w:rPr>
        <w:rFonts w:ascii="Wingdings" w:hAnsi="Wingdings" w:hint="default"/>
      </w:rPr>
    </w:lvl>
    <w:lvl w:ilvl="3" w:tplc="E86861FC">
      <w:start w:val="1"/>
      <w:numFmt w:val="bullet"/>
      <w:lvlText w:val=""/>
      <w:lvlJc w:val="left"/>
      <w:pPr>
        <w:ind w:left="2880" w:hanging="360"/>
      </w:pPr>
      <w:rPr>
        <w:rFonts w:ascii="Symbol" w:hAnsi="Symbol" w:hint="default"/>
      </w:rPr>
    </w:lvl>
    <w:lvl w:ilvl="4" w:tplc="9FDAEECE">
      <w:start w:val="1"/>
      <w:numFmt w:val="bullet"/>
      <w:lvlText w:val="o"/>
      <w:lvlJc w:val="left"/>
      <w:pPr>
        <w:ind w:left="3600" w:hanging="360"/>
      </w:pPr>
      <w:rPr>
        <w:rFonts w:ascii="Courier New" w:hAnsi="Courier New" w:hint="default"/>
      </w:rPr>
    </w:lvl>
    <w:lvl w:ilvl="5" w:tplc="0C1CEBC0">
      <w:start w:val="1"/>
      <w:numFmt w:val="bullet"/>
      <w:lvlText w:val=""/>
      <w:lvlJc w:val="left"/>
      <w:pPr>
        <w:ind w:left="4320" w:hanging="360"/>
      </w:pPr>
      <w:rPr>
        <w:rFonts w:ascii="Wingdings" w:hAnsi="Wingdings" w:hint="default"/>
      </w:rPr>
    </w:lvl>
    <w:lvl w:ilvl="6" w:tplc="EA30C45E">
      <w:start w:val="1"/>
      <w:numFmt w:val="bullet"/>
      <w:lvlText w:val=""/>
      <w:lvlJc w:val="left"/>
      <w:pPr>
        <w:ind w:left="5040" w:hanging="360"/>
      </w:pPr>
      <w:rPr>
        <w:rFonts w:ascii="Symbol" w:hAnsi="Symbol" w:hint="default"/>
      </w:rPr>
    </w:lvl>
    <w:lvl w:ilvl="7" w:tplc="FBA4654A">
      <w:start w:val="1"/>
      <w:numFmt w:val="bullet"/>
      <w:lvlText w:val="o"/>
      <w:lvlJc w:val="left"/>
      <w:pPr>
        <w:ind w:left="5760" w:hanging="360"/>
      </w:pPr>
      <w:rPr>
        <w:rFonts w:ascii="Courier New" w:hAnsi="Courier New" w:hint="default"/>
      </w:rPr>
    </w:lvl>
    <w:lvl w:ilvl="8" w:tplc="61AEBCB0">
      <w:start w:val="1"/>
      <w:numFmt w:val="bullet"/>
      <w:lvlText w:val=""/>
      <w:lvlJc w:val="left"/>
      <w:pPr>
        <w:ind w:left="6480" w:hanging="360"/>
      </w:pPr>
      <w:rPr>
        <w:rFonts w:ascii="Wingdings" w:hAnsi="Wingdings" w:hint="default"/>
      </w:rPr>
    </w:lvl>
  </w:abstractNum>
  <w:abstractNum w:abstractNumId="14" w15:restartNumberingAfterBreak="0">
    <w:nsid w:val="3EF21360"/>
    <w:multiLevelType w:val="hybridMultilevel"/>
    <w:tmpl w:val="FF947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8A46BA"/>
    <w:multiLevelType w:val="hybridMultilevel"/>
    <w:tmpl w:val="00F28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FBB6E4C"/>
    <w:multiLevelType w:val="hybridMultilevel"/>
    <w:tmpl w:val="69622B80"/>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2170C56"/>
    <w:multiLevelType w:val="multilevel"/>
    <w:tmpl w:val="D102BB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2C400BE"/>
    <w:multiLevelType w:val="hybridMultilevel"/>
    <w:tmpl w:val="7C2E7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4B8579C"/>
    <w:multiLevelType w:val="hybridMultilevel"/>
    <w:tmpl w:val="8B62A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81F52C1"/>
    <w:multiLevelType w:val="multilevel"/>
    <w:tmpl w:val="F4EA40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A095EE0"/>
    <w:multiLevelType w:val="hybridMultilevel"/>
    <w:tmpl w:val="DFE61FD8"/>
    <w:lvl w:ilvl="0" w:tplc="EDBCF7F8">
      <w:start w:val="1"/>
      <w:numFmt w:val="bullet"/>
      <w:lvlText w:val="·"/>
      <w:lvlJc w:val="left"/>
      <w:pPr>
        <w:ind w:left="720" w:hanging="360"/>
      </w:pPr>
      <w:rPr>
        <w:rFonts w:ascii="Symbol" w:hAnsi="Symbol" w:hint="default"/>
      </w:rPr>
    </w:lvl>
    <w:lvl w:ilvl="1" w:tplc="745202E0">
      <w:start w:val="1"/>
      <w:numFmt w:val="bullet"/>
      <w:lvlText w:val="o"/>
      <w:lvlJc w:val="left"/>
      <w:pPr>
        <w:ind w:left="1440" w:hanging="360"/>
      </w:pPr>
      <w:rPr>
        <w:rFonts w:ascii="Courier New" w:hAnsi="Courier New" w:hint="default"/>
      </w:rPr>
    </w:lvl>
    <w:lvl w:ilvl="2" w:tplc="C084347A">
      <w:start w:val="1"/>
      <w:numFmt w:val="bullet"/>
      <w:lvlText w:val=""/>
      <w:lvlJc w:val="left"/>
      <w:pPr>
        <w:ind w:left="2160" w:hanging="360"/>
      </w:pPr>
      <w:rPr>
        <w:rFonts w:ascii="Wingdings" w:hAnsi="Wingdings" w:hint="default"/>
      </w:rPr>
    </w:lvl>
    <w:lvl w:ilvl="3" w:tplc="8A22B3C0">
      <w:start w:val="1"/>
      <w:numFmt w:val="bullet"/>
      <w:lvlText w:val=""/>
      <w:lvlJc w:val="left"/>
      <w:pPr>
        <w:ind w:left="2880" w:hanging="360"/>
      </w:pPr>
      <w:rPr>
        <w:rFonts w:ascii="Symbol" w:hAnsi="Symbol" w:hint="default"/>
      </w:rPr>
    </w:lvl>
    <w:lvl w:ilvl="4" w:tplc="585E84B8">
      <w:start w:val="1"/>
      <w:numFmt w:val="bullet"/>
      <w:lvlText w:val="o"/>
      <w:lvlJc w:val="left"/>
      <w:pPr>
        <w:ind w:left="3600" w:hanging="360"/>
      </w:pPr>
      <w:rPr>
        <w:rFonts w:ascii="Courier New" w:hAnsi="Courier New" w:hint="default"/>
      </w:rPr>
    </w:lvl>
    <w:lvl w:ilvl="5" w:tplc="29B6A48C">
      <w:start w:val="1"/>
      <w:numFmt w:val="bullet"/>
      <w:lvlText w:val=""/>
      <w:lvlJc w:val="left"/>
      <w:pPr>
        <w:ind w:left="4320" w:hanging="360"/>
      </w:pPr>
      <w:rPr>
        <w:rFonts w:ascii="Wingdings" w:hAnsi="Wingdings" w:hint="default"/>
      </w:rPr>
    </w:lvl>
    <w:lvl w:ilvl="6" w:tplc="3B36F26C">
      <w:start w:val="1"/>
      <w:numFmt w:val="bullet"/>
      <w:lvlText w:val=""/>
      <w:lvlJc w:val="left"/>
      <w:pPr>
        <w:ind w:left="5040" w:hanging="360"/>
      </w:pPr>
      <w:rPr>
        <w:rFonts w:ascii="Symbol" w:hAnsi="Symbol" w:hint="default"/>
      </w:rPr>
    </w:lvl>
    <w:lvl w:ilvl="7" w:tplc="AE6E3CF8">
      <w:start w:val="1"/>
      <w:numFmt w:val="bullet"/>
      <w:lvlText w:val="o"/>
      <w:lvlJc w:val="left"/>
      <w:pPr>
        <w:ind w:left="5760" w:hanging="360"/>
      </w:pPr>
      <w:rPr>
        <w:rFonts w:ascii="Courier New" w:hAnsi="Courier New" w:hint="default"/>
      </w:rPr>
    </w:lvl>
    <w:lvl w:ilvl="8" w:tplc="83805DEE">
      <w:start w:val="1"/>
      <w:numFmt w:val="bullet"/>
      <w:lvlText w:val=""/>
      <w:lvlJc w:val="left"/>
      <w:pPr>
        <w:ind w:left="6480" w:hanging="360"/>
      </w:pPr>
      <w:rPr>
        <w:rFonts w:ascii="Wingdings" w:hAnsi="Wingdings" w:hint="default"/>
      </w:rPr>
    </w:lvl>
  </w:abstractNum>
  <w:abstractNum w:abstractNumId="22" w15:restartNumberingAfterBreak="0">
    <w:nsid w:val="5C60228E"/>
    <w:multiLevelType w:val="hybridMultilevel"/>
    <w:tmpl w:val="CCE27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F1735E6"/>
    <w:multiLevelType w:val="multilevel"/>
    <w:tmpl w:val="E1F62B9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abstractNum w:abstractNumId="25" w15:restartNumberingAfterBreak="0">
    <w:nsid w:val="6BC95AC4"/>
    <w:multiLevelType w:val="hybridMultilevel"/>
    <w:tmpl w:val="00225542"/>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E463C6C"/>
    <w:multiLevelType w:val="hybridMultilevel"/>
    <w:tmpl w:val="5344B6A2"/>
    <w:lvl w:ilvl="0" w:tplc="91BC7F52">
      <w:start w:val="1"/>
      <w:numFmt w:val="lowerLetter"/>
      <w:lvlText w:val="%1)"/>
      <w:lvlJc w:val="left"/>
      <w:pPr>
        <w:ind w:left="720" w:hanging="360"/>
      </w:pPr>
    </w:lvl>
    <w:lvl w:ilvl="1" w:tplc="EEAAB030">
      <w:start w:val="1"/>
      <w:numFmt w:val="lowerLetter"/>
      <w:lvlText w:val="%2."/>
      <w:lvlJc w:val="left"/>
      <w:pPr>
        <w:ind w:left="1440" w:hanging="360"/>
      </w:pPr>
      <w:rPr>
        <w:b w:val="0"/>
      </w:rPr>
    </w:lvl>
    <w:lvl w:ilvl="2" w:tplc="55E6C046">
      <w:start w:val="1"/>
      <w:numFmt w:val="lowerRoman"/>
      <w:lvlText w:val="%3."/>
      <w:lvlJc w:val="right"/>
      <w:pPr>
        <w:ind w:left="2160" w:hanging="180"/>
      </w:pPr>
    </w:lvl>
    <w:lvl w:ilvl="3" w:tplc="DEC00404">
      <w:start w:val="1"/>
      <w:numFmt w:val="decimal"/>
      <w:lvlText w:val="%4."/>
      <w:lvlJc w:val="left"/>
      <w:pPr>
        <w:ind w:left="2880" w:hanging="360"/>
      </w:pPr>
    </w:lvl>
    <w:lvl w:ilvl="4" w:tplc="845E720E">
      <w:start w:val="1"/>
      <w:numFmt w:val="lowerLetter"/>
      <w:lvlText w:val="%5."/>
      <w:lvlJc w:val="left"/>
      <w:pPr>
        <w:ind w:left="3600" w:hanging="360"/>
      </w:pPr>
    </w:lvl>
    <w:lvl w:ilvl="5" w:tplc="104801FE">
      <w:start w:val="1"/>
      <w:numFmt w:val="lowerRoman"/>
      <w:lvlText w:val="%6."/>
      <w:lvlJc w:val="right"/>
      <w:pPr>
        <w:ind w:left="4320" w:hanging="180"/>
      </w:pPr>
    </w:lvl>
    <w:lvl w:ilvl="6" w:tplc="EE083EB0">
      <w:start w:val="1"/>
      <w:numFmt w:val="decimal"/>
      <w:lvlText w:val="%7."/>
      <w:lvlJc w:val="left"/>
      <w:pPr>
        <w:ind w:left="5040" w:hanging="360"/>
      </w:pPr>
    </w:lvl>
    <w:lvl w:ilvl="7" w:tplc="406CBE46">
      <w:start w:val="1"/>
      <w:numFmt w:val="lowerLetter"/>
      <w:lvlText w:val="%8."/>
      <w:lvlJc w:val="left"/>
      <w:pPr>
        <w:ind w:left="5760" w:hanging="360"/>
      </w:pPr>
    </w:lvl>
    <w:lvl w:ilvl="8" w:tplc="0D46B77A">
      <w:start w:val="1"/>
      <w:numFmt w:val="lowerRoman"/>
      <w:lvlText w:val="%9."/>
      <w:lvlJc w:val="right"/>
      <w:pPr>
        <w:ind w:left="6480" w:hanging="180"/>
      </w:pPr>
    </w:lvl>
  </w:abstractNum>
  <w:abstractNum w:abstractNumId="27" w15:restartNumberingAfterBreak="0">
    <w:nsid w:val="6E8953EA"/>
    <w:multiLevelType w:val="multilevel"/>
    <w:tmpl w:val="F8E040D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ED51F6C"/>
    <w:multiLevelType w:val="multilevel"/>
    <w:tmpl w:val="68309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1BE4958"/>
    <w:multiLevelType w:val="multilevel"/>
    <w:tmpl w:val="EB468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2A15AF7"/>
    <w:multiLevelType w:val="hybridMultilevel"/>
    <w:tmpl w:val="EE920F02"/>
    <w:lvl w:ilvl="0" w:tplc="0D467EF6">
      <w:start w:val="1"/>
      <w:numFmt w:val="bullet"/>
      <w:lvlText w:val=""/>
      <w:lvlJc w:val="left"/>
      <w:pPr>
        <w:ind w:left="720" w:hanging="360"/>
      </w:pPr>
      <w:rPr>
        <w:rFonts w:ascii="Symbol" w:hAnsi="Symbol" w:hint="default"/>
      </w:rPr>
    </w:lvl>
    <w:lvl w:ilvl="1" w:tplc="2522DF1E">
      <w:start w:val="1"/>
      <w:numFmt w:val="bullet"/>
      <w:lvlText w:val="o"/>
      <w:lvlJc w:val="left"/>
      <w:pPr>
        <w:ind w:left="1440" w:hanging="360"/>
      </w:pPr>
      <w:rPr>
        <w:rFonts w:ascii="Courier New" w:hAnsi="Courier New" w:hint="default"/>
      </w:rPr>
    </w:lvl>
    <w:lvl w:ilvl="2" w:tplc="FBF468D2">
      <w:start w:val="1"/>
      <w:numFmt w:val="bullet"/>
      <w:lvlText w:val=""/>
      <w:lvlJc w:val="left"/>
      <w:pPr>
        <w:ind w:left="2160" w:hanging="360"/>
      </w:pPr>
      <w:rPr>
        <w:rFonts w:ascii="Wingdings" w:hAnsi="Wingdings" w:hint="default"/>
      </w:rPr>
    </w:lvl>
    <w:lvl w:ilvl="3" w:tplc="DB6E8858">
      <w:start w:val="1"/>
      <w:numFmt w:val="bullet"/>
      <w:lvlText w:val=""/>
      <w:lvlJc w:val="left"/>
      <w:pPr>
        <w:ind w:left="2880" w:hanging="360"/>
      </w:pPr>
      <w:rPr>
        <w:rFonts w:ascii="Symbol" w:hAnsi="Symbol" w:hint="default"/>
      </w:rPr>
    </w:lvl>
    <w:lvl w:ilvl="4" w:tplc="04B00C3A">
      <w:start w:val="1"/>
      <w:numFmt w:val="bullet"/>
      <w:lvlText w:val="o"/>
      <w:lvlJc w:val="left"/>
      <w:pPr>
        <w:ind w:left="3600" w:hanging="360"/>
      </w:pPr>
      <w:rPr>
        <w:rFonts w:ascii="Courier New" w:hAnsi="Courier New" w:hint="default"/>
      </w:rPr>
    </w:lvl>
    <w:lvl w:ilvl="5" w:tplc="73867AFC">
      <w:start w:val="1"/>
      <w:numFmt w:val="bullet"/>
      <w:lvlText w:val=""/>
      <w:lvlJc w:val="left"/>
      <w:pPr>
        <w:ind w:left="4320" w:hanging="360"/>
      </w:pPr>
      <w:rPr>
        <w:rFonts w:ascii="Wingdings" w:hAnsi="Wingdings" w:hint="default"/>
      </w:rPr>
    </w:lvl>
    <w:lvl w:ilvl="6" w:tplc="B720CFC8">
      <w:start w:val="1"/>
      <w:numFmt w:val="bullet"/>
      <w:lvlText w:val=""/>
      <w:lvlJc w:val="left"/>
      <w:pPr>
        <w:ind w:left="5040" w:hanging="360"/>
      </w:pPr>
      <w:rPr>
        <w:rFonts w:ascii="Symbol" w:hAnsi="Symbol" w:hint="default"/>
      </w:rPr>
    </w:lvl>
    <w:lvl w:ilvl="7" w:tplc="A31CDF70">
      <w:start w:val="1"/>
      <w:numFmt w:val="bullet"/>
      <w:lvlText w:val="o"/>
      <w:lvlJc w:val="left"/>
      <w:pPr>
        <w:ind w:left="5760" w:hanging="360"/>
      </w:pPr>
      <w:rPr>
        <w:rFonts w:ascii="Courier New" w:hAnsi="Courier New" w:hint="default"/>
      </w:rPr>
    </w:lvl>
    <w:lvl w:ilvl="8" w:tplc="7C0AFC48">
      <w:start w:val="1"/>
      <w:numFmt w:val="bullet"/>
      <w:lvlText w:val=""/>
      <w:lvlJc w:val="left"/>
      <w:pPr>
        <w:ind w:left="6480" w:hanging="360"/>
      </w:pPr>
      <w:rPr>
        <w:rFonts w:ascii="Wingdings" w:hAnsi="Wingdings" w:hint="default"/>
      </w:rPr>
    </w:lvl>
  </w:abstractNum>
  <w:abstractNum w:abstractNumId="31" w15:restartNumberingAfterBreak="0">
    <w:nsid w:val="7A584537"/>
    <w:multiLevelType w:val="multilevel"/>
    <w:tmpl w:val="1ABCE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B8611E6"/>
    <w:multiLevelType w:val="multilevel"/>
    <w:tmpl w:val="A598662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4"/>
  </w:num>
  <w:num w:numId="2">
    <w:abstractNumId w:val="0"/>
  </w:num>
  <w:num w:numId="3">
    <w:abstractNumId w:val="0"/>
  </w:num>
  <w:num w:numId="4">
    <w:abstractNumId w:val="0"/>
  </w:num>
  <w:num w:numId="5">
    <w:abstractNumId w:val="28"/>
  </w:num>
  <w:num w:numId="6">
    <w:abstractNumId w:val="3"/>
  </w:num>
  <w:num w:numId="7">
    <w:abstractNumId w:val="17"/>
  </w:num>
  <w:num w:numId="8">
    <w:abstractNumId w:val="20"/>
  </w:num>
  <w:num w:numId="9">
    <w:abstractNumId w:val="7"/>
  </w:num>
  <w:num w:numId="10">
    <w:abstractNumId w:val="23"/>
  </w:num>
  <w:num w:numId="11">
    <w:abstractNumId w:val="32"/>
  </w:num>
  <w:num w:numId="12">
    <w:abstractNumId w:val="4"/>
  </w:num>
  <w:num w:numId="13">
    <w:abstractNumId w:val="27"/>
  </w:num>
  <w:num w:numId="14">
    <w:abstractNumId w:val="11"/>
  </w:num>
  <w:num w:numId="15">
    <w:abstractNumId w:val="14"/>
  </w:num>
  <w:num w:numId="16">
    <w:abstractNumId w:val="22"/>
  </w:num>
  <w:num w:numId="17">
    <w:abstractNumId w:val="2"/>
  </w:num>
  <w:num w:numId="18">
    <w:abstractNumId w:val="5"/>
  </w:num>
  <w:num w:numId="19">
    <w:abstractNumId w:val="13"/>
  </w:num>
  <w:num w:numId="20">
    <w:abstractNumId w:val="1"/>
  </w:num>
  <w:num w:numId="21">
    <w:abstractNumId w:val="21"/>
  </w:num>
  <w:num w:numId="22">
    <w:abstractNumId w:val="30"/>
  </w:num>
  <w:num w:numId="23">
    <w:abstractNumId w:val="26"/>
  </w:num>
  <w:num w:numId="24">
    <w:abstractNumId w:val="9"/>
  </w:num>
  <w:num w:numId="25">
    <w:abstractNumId w:val="16"/>
  </w:num>
  <w:num w:numId="26">
    <w:abstractNumId w:val="8"/>
  </w:num>
  <w:num w:numId="27">
    <w:abstractNumId w:val="6"/>
  </w:num>
  <w:num w:numId="28">
    <w:abstractNumId w:val="10"/>
  </w:num>
  <w:num w:numId="29">
    <w:abstractNumId w:val="31"/>
  </w:num>
  <w:num w:numId="30">
    <w:abstractNumId w:val="29"/>
  </w:num>
  <w:num w:numId="31">
    <w:abstractNumId w:val="25"/>
  </w:num>
  <w:num w:numId="32">
    <w:abstractNumId w:val="15"/>
  </w:num>
  <w:num w:numId="33">
    <w:abstractNumId w:val="18"/>
  </w:num>
  <w:num w:numId="34">
    <w:abstractNumId w:val="12"/>
  </w:num>
  <w:num w:numId="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8DC"/>
    <w:rsid w:val="00012487"/>
    <w:rsid w:val="0003409C"/>
    <w:rsid w:val="000936F8"/>
    <w:rsid w:val="000A09C3"/>
    <w:rsid w:val="000A3BEA"/>
    <w:rsid w:val="000B2DEF"/>
    <w:rsid w:val="000D2E31"/>
    <w:rsid w:val="000E0711"/>
    <w:rsid w:val="000E38DC"/>
    <w:rsid w:val="000F62EE"/>
    <w:rsid w:val="00100021"/>
    <w:rsid w:val="001234CA"/>
    <w:rsid w:val="001267F7"/>
    <w:rsid w:val="00142D0D"/>
    <w:rsid w:val="00150F9F"/>
    <w:rsid w:val="00157346"/>
    <w:rsid w:val="00157B0B"/>
    <w:rsid w:val="00187E80"/>
    <w:rsid w:val="00192DC7"/>
    <w:rsid w:val="001B1079"/>
    <w:rsid w:val="001B6EA2"/>
    <w:rsid w:val="001C2EA7"/>
    <w:rsid w:val="001E4681"/>
    <w:rsid w:val="001F1A51"/>
    <w:rsid w:val="001F4026"/>
    <w:rsid w:val="002110DB"/>
    <w:rsid w:val="002132E5"/>
    <w:rsid w:val="0021739F"/>
    <w:rsid w:val="002241D5"/>
    <w:rsid w:val="0024568E"/>
    <w:rsid w:val="002641EC"/>
    <w:rsid w:val="00277B58"/>
    <w:rsid w:val="002C542E"/>
    <w:rsid w:val="002E2CC2"/>
    <w:rsid w:val="002F3688"/>
    <w:rsid w:val="00300D2F"/>
    <w:rsid w:val="00311B77"/>
    <w:rsid w:val="003235B2"/>
    <w:rsid w:val="00324C19"/>
    <w:rsid w:val="00371D06"/>
    <w:rsid w:val="003D3E11"/>
    <w:rsid w:val="003F2479"/>
    <w:rsid w:val="00411FC4"/>
    <w:rsid w:val="00415460"/>
    <w:rsid w:val="004209DA"/>
    <w:rsid w:val="00430390"/>
    <w:rsid w:val="0048430C"/>
    <w:rsid w:val="00491D6E"/>
    <w:rsid w:val="00497CB8"/>
    <w:rsid w:val="004C206A"/>
    <w:rsid w:val="004D01BB"/>
    <w:rsid w:val="005343F6"/>
    <w:rsid w:val="00552E96"/>
    <w:rsid w:val="00574B68"/>
    <w:rsid w:val="00577483"/>
    <w:rsid w:val="00581C56"/>
    <w:rsid w:val="00590397"/>
    <w:rsid w:val="005A7CE0"/>
    <w:rsid w:val="005C505D"/>
    <w:rsid w:val="00631C7F"/>
    <w:rsid w:val="00670E62"/>
    <w:rsid w:val="0067486A"/>
    <w:rsid w:val="006A451F"/>
    <w:rsid w:val="006C3946"/>
    <w:rsid w:val="006D26F7"/>
    <w:rsid w:val="006D6C7F"/>
    <w:rsid w:val="006E14FD"/>
    <w:rsid w:val="006F587B"/>
    <w:rsid w:val="0070234D"/>
    <w:rsid w:val="00714EE3"/>
    <w:rsid w:val="00720EEC"/>
    <w:rsid w:val="00734B89"/>
    <w:rsid w:val="00735425"/>
    <w:rsid w:val="00770281"/>
    <w:rsid w:val="00783B5E"/>
    <w:rsid w:val="007B6D81"/>
    <w:rsid w:val="007C0596"/>
    <w:rsid w:val="007E6234"/>
    <w:rsid w:val="00832888"/>
    <w:rsid w:val="00840826"/>
    <w:rsid w:val="00843154"/>
    <w:rsid w:val="00854E2F"/>
    <w:rsid w:val="008837FB"/>
    <w:rsid w:val="008A4CCE"/>
    <w:rsid w:val="008B1411"/>
    <w:rsid w:val="008C60C6"/>
    <w:rsid w:val="008F25B2"/>
    <w:rsid w:val="008F7A0F"/>
    <w:rsid w:val="009142C9"/>
    <w:rsid w:val="00952710"/>
    <w:rsid w:val="00956B84"/>
    <w:rsid w:val="00993A65"/>
    <w:rsid w:val="009B56DA"/>
    <w:rsid w:val="009E066C"/>
    <w:rsid w:val="009E6F17"/>
    <w:rsid w:val="009F71B8"/>
    <w:rsid w:val="00A05424"/>
    <w:rsid w:val="00A21D97"/>
    <w:rsid w:val="00A2709F"/>
    <w:rsid w:val="00A364B0"/>
    <w:rsid w:val="00A56EBA"/>
    <w:rsid w:val="00A70708"/>
    <w:rsid w:val="00A873A6"/>
    <w:rsid w:val="00A90A53"/>
    <w:rsid w:val="00A949D9"/>
    <w:rsid w:val="00AB54FF"/>
    <w:rsid w:val="00AC2DF7"/>
    <w:rsid w:val="00AC310B"/>
    <w:rsid w:val="00AC413C"/>
    <w:rsid w:val="00AC6249"/>
    <w:rsid w:val="00AD2E50"/>
    <w:rsid w:val="00AD5249"/>
    <w:rsid w:val="00AE01CB"/>
    <w:rsid w:val="00B23F73"/>
    <w:rsid w:val="00B43CD5"/>
    <w:rsid w:val="00B50E49"/>
    <w:rsid w:val="00B62220"/>
    <w:rsid w:val="00B92FB1"/>
    <w:rsid w:val="00BB42FD"/>
    <w:rsid w:val="00BD0239"/>
    <w:rsid w:val="00BD4378"/>
    <w:rsid w:val="00BE4AB5"/>
    <w:rsid w:val="00C05A2D"/>
    <w:rsid w:val="00C06E02"/>
    <w:rsid w:val="00C20F45"/>
    <w:rsid w:val="00C44F69"/>
    <w:rsid w:val="00C517D4"/>
    <w:rsid w:val="00C670D7"/>
    <w:rsid w:val="00C766D9"/>
    <w:rsid w:val="00C86FBA"/>
    <w:rsid w:val="00C9065D"/>
    <w:rsid w:val="00CC14E5"/>
    <w:rsid w:val="00CD34F2"/>
    <w:rsid w:val="00CF0444"/>
    <w:rsid w:val="00D06490"/>
    <w:rsid w:val="00D2103A"/>
    <w:rsid w:val="00D2553A"/>
    <w:rsid w:val="00D26035"/>
    <w:rsid w:val="00D7195A"/>
    <w:rsid w:val="00DB434D"/>
    <w:rsid w:val="00DC2A42"/>
    <w:rsid w:val="00DE7FF2"/>
    <w:rsid w:val="00E02B44"/>
    <w:rsid w:val="00E06A1D"/>
    <w:rsid w:val="00E06E94"/>
    <w:rsid w:val="00E156AF"/>
    <w:rsid w:val="00E21761"/>
    <w:rsid w:val="00E30808"/>
    <w:rsid w:val="00E3599D"/>
    <w:rsid w:val="00E36759"/>
    <w:rsid w:val="00E573E2"/>
    <w:rsid w:val="00E803DE"/>
    <w:rsid w:val="00E80B8E"/>
    <w:rsid w:val="00EC0427"/>
    <w:rsid w:val="00EC51C5"/>
    <w:rsid w:val="00ED51DA"/>
    <w:rsid w:val="00EF2912"/>
    <w:rsid w:val="00F1387E"/>
    <w:rsid w:val="00F21232"/>
    <w:rsid w:val="00F33D22"/>
    <w:rsid w:val="00F544BA"/>
    <w:rsid w:val="00F70729"/>
    <w:rsid w:val="00F75A7E"/>
    <w:rsid w:val="00FA781C"/>
    <w:rsid w:val="00FE5916"/>
    <w:rsid w:val="00FF3F81"/>
    <w:rsid w:val="14192F19"/>
    <w:rsid w:val="159CF41A"/>
    <w:rsid w:val="19B47EF5"/>
    <w:rsid w:val="1CEC1FB7"/>
    <w:rsid w:val="3041D1C9"/>
    <w:rsid w:val="45CB02C9"/>
    <w:rsid w:val="4798964F"/>
    <w:rsid w:val="649823B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879F6E"/>
  <w15:chartTrackingRefBased/>
  <w15:docId w15:val="{EDD086C6-4ECA-4B7C-B418-00A39A421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54FF"/>
    <w:pPr>
      <w:tabs>
        <w:tab w:val="left" w:pos="720"/>
        <w:tab w:val="left" w:pos="1440"/>
        <w:tab w:val="left" w:pos="2160"/>
        <w:tab w:val="left" w:pos="2880"/>
        <w:tab w:val="left" w:pos="4680"/>
        <w:tab w:val="left" w:pos="5400"/>
        <w:tab w:val="right" w:pos="9000"/>
      </w:tabs>
      <w:spacing w:line="240" w:lineRule="atLeast"/>
      <w:jc w:val="both"/>
    </w:pPr>
    <w:rPr>
      <w:sz w:val="24"/>
      <w:lang w:eastAsia="en-US"/>
    </w:rPr>
  </w:style>
  <w:style w:type="paragraph" w:styleId="Heading1">
    <w:name w:val="heading 1"/>
    <w:aliases w:val="Outline1"/>
    <w:basedOn w:val="Normal"/>
    <w:next w:val="Normal"/>
    <w:qFormat/>
    <w:rsid w:val="00157346"/>
    <w:pPr>
      <w:numPr>
        <w:numId w:val="4"/>
      </w:numPr>
      <w:outlineLvl w:val="0"/>
    </w:pPr>
    <w:rPr>
      <w:kern w:val="24"/>
    </w:rPr>
  </w:style>
  <w:style w:type="paragraph" w:styleId="Heading2">
    <w:name w:val="heading 2"/>
    <w:aliases w:val="Outline2"/>
    <w:basedOn w:val="Normal"/>
    <w:next w:val="Normal"/>
    <w:qFormat/>
    <w:rsid w:val="00157346"/>
    <w:pPr>
      <w:numPr>
        <w:ilvl w:val="1"/>
        <w:numId w:val="4"/>
      </w:numPr>
      <w:ind w:left="720"/>
      <w:outlineLvl w:val="1"/>
    </w:pPr>
    <w:rPr>
      <w:kern w:val="24"/>
    </w:rPr>
  </w:style>
  <w:style w:type="paragraph" w:styleId="Heading3">
    <w:name w:val="heading 3"/>
    <w:aliases w:val="Outline3"/>
    <w:basedOn w:val="Normal"/>
    <w:next w:val="Normal"/>
    <w:qFormat/>
    <w:rsid w:val="00157346"/>
    <w:pPr>
      <w:numPr>
        <w:ilvl w:val="2"/>
        <w:numId w:val="4"/>
      </w:numPr>
      <w:tabs>
        <w:tab w:val="clear" w:pos="720"/>
      </w:tabs>
      <w:ind w:left="1440"/>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1080"/>
        <w:tab w:val="left" w:pos="1800"/>
        <w:tab w:val="left" w:pos="3240"/>
      </w:tabs>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Footer">
    <w:name w:val="footer"/>
    <w:basedOn w:val="Normal"/>
    <w:link w:val="FooterChar"/>
    <w:uiPriority w:val="99"/>
    <w:rsid w:val="0067486A"/>
    <w:pPr>
      <w:tabs>
        <w:tab w:val="clear" w:pos="720"/>
        <w:tab w:val="clear" w:pos="1440"/>
        <w:tab w:val="clear" w:pos="2160"/>
        <w:tab w:val="clear" w:pos="2880"/>
        <w:tab w:val="clear" w:pos="4680"/>
        <w:tab w:val="clear" w:pos="5400"/>
        <w:tab w:val="clear" w:pos="9000"/>
        <w:tab w:val="center" w:pos="4153"/>
        <w:tab w:val="right" w:pos="8306"/>
      </w:tabs>
    </w:pPr>
  </w:style>
  <w:style w:type="table" w:styleId="TableGrid">
    <w:name w:val="Table Grid"/>
    <w:basedOn w:val="TableNormal"/>
    <w:uiPriority w:val="59"/>
    <w:rsid w:val="000E38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0E38DC"/>
    <w:rPr>
      <w:lang w:eastAsia="en-US"/>
    </w:rPr>
  </w:style>
  <w:style w:type="paragraph" w:styleId="BalloonText">
    <w:name w:val="Balloon Text"/>
    <w:basedOn w:val="Normal"/>
    <w:link w:val="BalloonTextChar"/>
    <w:uiPriority w:val="99"/>
    <w:semiHidden/>
    <w:unhideWhenUsed/>
    <w:rsid w:val="000E38DC"/>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0E38DC"/>
    <w:rPr>
      <w:rFonts w:ascii="Tahoma" w:hAnsi="Tahoma" w:cs="Tahoma"/>
      <w:sz w:val="16"/>
      <w:szCs w:val="16"/>
      <w:lang w:eastAsia="en-US"/>
    </w:rPr>
  </w:style>
  <w:style w:type="character" w:styleId="Hyperlink">
    <w:name w:val="Hyperlink"/>
    <w:uiPriority w:val="99"/>
    <w:unhideWhenUsed/>
    <w:rsid w:val="000E38DC"/>
    <w:rPr>
      <w:color w:val="0000FF"/>
      <w:u w:val="single"/>
    </w:rPr>
  </w:style>
  <w:style w:type="character" w:styleId="FollowedHyperlink">
    <w:name w:val="FollowedHyperlink"/>
    <w:uiPriority w:val="99"/>
    <w:semiHidden/>
    <w:unhideWhenUsed/>
    <w:rsid w:val="000E38DC"/>
    <w:rPr>
      <w:color w:val="800080"/>
      <w:u w:val="single"/>
    </w:rPr>
  </w:style>
  <w:style w:type="paragraph" w:customStyle="1" w:styleId="paragraph">
    <w:name w:val="paragraph"/>
    <w:basedOn w:val="Normal"/>
    <w:rsid w:val="00D2553A"/>
    <w:pPr>
      <w:tabs>
        <w:tab w:val="clear" w:pos="720"/>
        <w:tab w:val="clear" w:pos="1440"/>
        <w:tab w:val="clear" w:pos="2160"/>
        <w:tab w:val="clear" w:pos="2880"/>
        <w:tab w:val="clear" w:pos="4680"/>
        <w:tab w:val="clear" w:pos="5400"/>
        <w:tab w:val="clear" w:pos="9000"/>
      </w:tabs>
      <w:spacing w:before="100" w:beforeAutospacing="1" w:after="100" w:afterAutospacing="1" w:line="240" w:lineRule="auto"/>
      <w:jc w:val="left"/>
    </w:pPr>
    <w:rPr>
      <w:rFonts w:ascii="Times New Roman" w:hAnsi="Times New Roman"/>
      <w:szCs w:val="24"/>
      <w:lang w:eastAsia="en-GB"/>
    </w:rPr>
  </w:style>
  <w:style w:type="character" w:customStyle="1" w:styleId="normaltextrun">
    <w:name w:val="normaltextrun"/>
    <w:rsid w:val="00D2553A"/>
  </w:style>
  <w:style w:type="character" w:customStyle="1" w:styleId="eop">
    <w:name w:val="eop"/>
    <w:rsid w:val="00D2553A"/>
  </w:style>
  <w:style w:type="character" w:customStyle="1" w:styleId="spellingerror">
    <w:name w:val="spellingerror"/>
    <w:rsid w:val="000F62EE"/>
  </w:style>
  <w:style w:type="paragraph" w:styleId="ListParagraph">
    <w:name w:val="List Paragraph"/>
    <w:basedOn w:val="Normal"/>
    <w:uiPriority w:val="34"/>
    <w:qFormat/>
    <w:rsid w:val="001B6EA2"/>
    <w:pPr>
      <w:tabs>
        <w:tab w:val="clear" w:pos="720"/>
        <w:tab w:val="clear" w:pos="1440"/>
        <w:tab w:val="clear" w:pos="2160"/>
        <w:tab w:val="clear" w:pos="2880"/>
        <w:tab w:val="clear" w:pos="4680"/>
        <w:tab w:val="clear" w:pos="5400"/>
        <w:tab w:val="clear" w:pos="9000"/>
      </w:tabs>
      <w:spacing w:line="240" w:lineRule="auto"/>
      <w:ind w:left="720"/>
      <w:jc w:val="left"/>
    </w:pPr>
    <w:rPr>
      <w:rFonts w:ascii="Comic Sans MS" w:hAnsi="Comic Sans MS"/>
    </w:rPr>
  </w:style>
  <w:style w:type="paragraph" w:styleId="NormalWeb">
    <w:name w:val="Normal (Web)"/>
    <w:basedOn w:val="Normal"/>
    <w:uiPriority w:val="99"/>
    <w:unhideWhenUsed/>
    <w:rsid w:val="001B6EA2"/>
    <w:pPr>
      <w:tabs>
        <w:tab w:val="clear" w:pos="720"/>
        <w:tab w:val="clear" w:pos="1440"/>
        <w:tab w:val="clear" w:pos="2160"/>
        <w:tab w:val="clear" w:pos="2880"/>
        <w:tab w:val="clear" w:pos="4680"/>
        <w:tab w:val="clear" w:pos="5400"/>
        <w:tab w:val="clear" w:pos="9000"/>
      </w:tabs>
      <w:spacing w:before="100" w:beforeAutospacing="1" w:after="100" w:afterAutospacing="1" w:line="240" w:lineRule="auto"/>
      <w:jc w:val="left"/>
    </w:pPr>
    <w:rPr>
      <w:rFonts w:ascii="Times New Roman" w:hAnsi="Times New Roman"/>
      <w:szCs w:val="24"/>
      <w:lang w:eastAsia="en-GB"/>
    </w:rPr>
  </w:style>
  <w:style w:type="paragraph" w:customStyle="1" w:styleId="Default">
    <w:name w:val="Default"/>
    <w:rsid w:val="00D2103A"/>
    <w:pPr>
      <w:autoSpaceDE w:val="0"/>
      <w:autoSpaceDN w:val="0"/>
      <w:adjustRightInd w:val="0"/>
    </w:pPr>
    <w:rPr>
      <w:rFonts w:ascii="SassoonCRInfant" w:hAnsi="SassoonCRInfant" w:cs="SassoonCRInfant"/>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5559725">
      <w:bodyDiv w:val="1"/>
      <w:marLeft w:val="0"/>
      <w:marRight w:val="0"/>
      <w:marTop w:val="0"/>
      <w:marBottom w:val="0"/>
      <w:divBdr>
        <w:top w:val="none" w:sz="0" w:space="0" w:color="auto"/>
        <w:left w:val="none" w:sz="0" w:space="0" w:color="auto"/>
        <w:bottom w:val="none" w:sz="0" w:space="0" w:color="auto"/>
        <w:right w:val="none" w:sz="0" w:space="0" w:color="auto"/>
      </w:divBdr>
    </w:div>
    <w:div w:id="601229108">
      <w:bodyDiv w:val="1"/>
      <w:marLeft w:val="0"/>
      <w:marRight w:val="0"/>
      <w:marTop w:val="0"/>
      <w:marBottom w:val="0"/>
      <w:divBdr>
        <w:top w:val="none" w:sz="0" w:space="0" w:color="auto"/>
        <w:left w:val="none" w:sz="0" w:space="0" w:color="auto"/>
        <w:bottom w:val="none" w:sz="0" w:space="0" w:color="auto"/>
        <w:right w:val="none" w:sz="0" w:space="0" w:color="auto"/>
      </w:divBdr>
    </w:div>
    <w:div w:id="687407551">
      <w:bodyDiv w:val="1"/>
      <w:marLeft w:val="0"/>
      <w:marRight w:val="0"/>
      <w:marTop w:val="0"/>
      <w:marBottom w:val="0"/>
      <w:divBdr>
        <w:top w:val="none" w:sz="0" w:space="0" w:color="auto"/>
        <w:left w:val="none" w:sz="0" w:space="0" w:color="auto"/>
        <w:bottom w:val="none" w:sz="0" w:space="0" w:color="auto"/>
        <w:right w:val="none" w:sz="0" w:space="0" w:color="auto"/>
      </w:divBdr>
      <w:divsChild>
        <w:div w:id="58212981">
          <w:marLeft w:val="0"/>
          <w:marRight w:val="0"/>
          <w:marTop w:val="0"/>
          <w:marBottom w:val="0"/>
          <w:divBdr>
            <w:top w:val="none" w:sz="0" w:space="0" w:color="auto"/>
            <w:left w:val="none" w:sz="0" w:space="0" w:color="auto"/>
            <w:bottom w:val="none" w:sz="0" w:space="0" w:color="auto"/>
            <w:right w:val="none" w:sz="0" w:space="0" w:color="auto"/>
          </w:divBdr>
        </w:div>
        <w:div w:id="384374196">
          <w:marLeft w:val="0"/>
          <w:marRight w:val="0"/>
          <w:marTop w:val="0"/>
          <w:marBottom w:val="0"/>
          <w:divBdr>
            <w:top w:val="none" w:sz="0" w:space="0" w:color="auto"/>
            <w:left w:val="none" w:sz="0" w:space="0" w:color="auto"/>
            <w:bottom w:val="none" w:sz="0" w:space="0" w:color="auto"/>
            <w:right w:val="none" w:sz="0" w:space="0" w:color="auto"/>
          </w:divBdr>
        </w:div>
        <w:div w:id="674235462">
          <w:marLeft w:val="0"/>
          <w:marRight w:val="0"/>
          <w:marTop w:val="0"/>
          <w:marBottom w:val="0"/>
          <w:divBdr>
            <w:top w:val="none" w:sz="0" w:space="0" w:color="auto"/>
            <w:left w:val="none" w:sz="0" w:space="0" w:color="auto"/>
            <w:bottom w:val="none" w:sz="0" w:space="0" w:color="auto"/>
            <w:right w:val="none" w:sz="0" w:space="0" w:color="auto"/>
          </w:divBdr>
        </w:div>
      </w:divsChild>
    </w:div>
    <w:div w:id="1032876543">
      <w:bodyDiv w:val="1"/>
      <w:marLeft w:val="0"/>
      <w:marRight w:val="0"/>
      <w:marTop w:val="0"/>
      <w:marBottom w:val="0"/>
      <w:divBdr>
        <w:top w:val="none" w:sz="0" w:space="0" w:color="auto"/>
        <w:left w:val="none" w:sz="0" w:space="0" w:color="auto"/>
        <w:bottom w:val="none" w:sz="0" w:space="0" w:color="auto"/>
        <w:right w:val="none" w:sz="0" w:space="0" w:color="auto"/>
      </w:divBdr>
      <w:divsChild>
        <w:div w:id="101658732">
          <w:marLeft w:val="0"/>
          <w:marRight w:val="0"/>
          <w:marTop w:val="0"/>
          <w:marBottom w:val="0"/>
          <w:divBdr>
            <w:top w:val="none" w:sz="0" w:space="0" w:color="auto"/>
            <w:left w:val="none" w:sz="0" w:space="0" w:color="auto"/>
            <w:bottom w:val="none" w:sz="0" w:space="0" w:color="auto"/>
            <w:right w:val="none" w:sz="0" w:space="0" w:color="auto"/>
          </w:divBdr>
        </w:div>
        <w:div w:id="1310206622">
          <w:marLeft w:val="0"/>
          <w:marRight w:val="0"/>
          <w:marTop w:val="0"/>
          <w:marBottom w:val="0"/>
          <w:divBdr>
            <w:top w:val="none" w:sz="0" w:space="0" w:color="auto"/>
            <w:left w:val="none" w:sz="0" w:space="0" w:color="auto"/>
            <w:bottom w:val="none" w:sz="0" w:space="0" w:color="auto"/>
            <w:right w:val="none" w:sz="0" w:space="0" w:color="auto"/>
          </w:divBdr>
        </w:div>
        <w:div w:id="1491865129">
          <w:marLeft w:val="0"/>
          <w:marRight w:val="0"/>
          <w:marTop w:val="0"/>
          <w:marBottom w:val="0"/>
          <w:divBdr>
            <w:top w:val="none" w:sz="0" w:space="0" w:color="auto"/>
            <w:left w:val="none" w:sz="0" w:space="0" w:color="auto"/>
            <w:bottom w:val="none" w:sz="0" w:space="0" w:color="auto"/>
            <w:right w:val="none" w:sz="0" w:space="0" w:color="auto"/>
          </w:divBdr>
        </w:div>
      </w:divsChild>
    </w:div>
    <w:div w:id="1711146447">
      <w:bodyDiv w:val="1"/>
      <w:marLeft w:val="0"/>
      <w:marRight w:val="0"/>
      <w:marTop w:val="0"/>
      <w:marBottom w:val="0"/>
      <w:divBdr>
        <w:top w:val="none" w:sz="0" w:space="0" w:color="auto"/>
        <w:left w:val="none" w:sz="0" w:space="0" w:color="auto"/>
        <w:bottom w:val="none" w:sz="0" w:space="0" w:color="auto"/>
        <w:right w:val="none" w:sz="0" w:space="0" w:color="auto"/>
      </w:divBdr>
      <w:divsChild>
        <w:div w:id="1432701880">
          <w:marLeft w:val="0"/>
          <w:marRight w:val="0"/>
          <w:marTop w:val="0"/>
          <w:marBottom w:val="0"/>
          <w:divBdr>
            <w:top w:val="none" w:sz="0" w:space="0" w:color="auto"/>
            <w:left w:val="none" w:sz="0" w:space="0" w:color="auto"/>
            <w:bottom w:val="none" w:sz="0" w:space="0" w:color="auto"/>
            <w:right w:val="none" w:sz="0" w:space="0" w:color="auto"/>
          </w:divBdr>
        </w:div>
        <w:div w:id="1895726979">
          <w:marLeft w:val="0"/>
          <w:marRight w:val="0"/>
          <w:marTop w:val="0"/>
          <w:marBottom w:val="0"/>
          <w:divBdr>
            <w:top w:val="none" w:sz="0" w:space="0" w:color="auto"/>
            <w:left w:val="none" w:sz="0" w:space="0" w:color="auto"/>
            <w:bottom w:val="none" w:sz="0" w:space="0" w:color="auto"/>
            <w:right w:val="none" w:sz="0" w:space="0" w:color="auto"/>
          </w:divBdr>
        </w:div>
      </w:divsChild>
    </w:div>
    <w:div w:id="1974367850">
      <w:bodyDiv w:val="1"/>
      <w:marLeft w:val="0"/>
      <w:marRight w:val="0"/>
      <w:marTop w:val="0"/>
      <w:marBottom w:val="0"/>
      <w:divBdr>
        <w:top w:val="none" w:sz="0" w:space="0" w:color="auto"/>
        <w:left w:val="none" w:sz="0" w:space="0" w:color="auto"/>
        <w:bottom w:val="none" w:sz="0" w:space="0" w:color="auto"/>
        <w:right w:val="none" w:sz="0" w:space="0" w:color="auto"/>
      </w:divBdr>
      <w:divsChild>
        <w:div w:id="397703329">
          <w:marLeft w:val="0"/>
          <w:marRight w:val="0"/>
          <w:marTop w:val="0"/>
          <w:marBottom w:val="0"/>
          <w:divBdr>
            <w:top w:val="none" w:sz="0" w:space="0" w:color="auto"/>
            <w:left w:val="none" w:sz="0" w:space="0" w:color="auto"/>
            <w:bottom w:val="none" w:sz="0" w:space="0" w:color="auto"/>
            <w:right w:val="none" w:sz="0" w:space="0" w:color="auto"/>
          </w:divBdr>
        </w:div>
        <w:div w:id="1616716845">
          <w:marLeft w:val="0"/>
          <w:marRight w:val="0"/>
          <w:marTop w:val="0"/>
          <w:marBottom w:val="0"/>
          <w:divBdr>
            <w:top w:val="none" w:sz="0" w:space="0" w:color="auto"/>
            <w:left w:val="none" w:sz="0" w:space="0" w:color="auto"/>
            <w:bottom w:val="none" w:sz="0" w:space="0" w:color="auto"/>
            <w:right w:val="none" w:sz="0" w:space="0" w:color="auto"/>
          </w:divBdr>
        </w:div>
      </w:divsChild>
    </w:div>
    <w:div w:id="2005083901">
      <w:bodyDiv w:val="1"/>
      <w:marLeft w:val="0"/>
      <w:marRight w:val="0"/>
      <w:marTop w:val="0"/>
      <w:marBottom w:val="0"/>
      <w:divBdr>
        <w:top w:val="none" w:sz="0" w:space="0" w:color="auto"/>
        <w:left w:val="none" w:sz="0" w:space="0" w:color="auto"/>
        <w:bottom w:val="none" w:sz="0" w:space="0" w:color="auto"/>
        <w:right w:val="none" w:sz="0" w:space="0" w:color="auto"/>
      </w:divBdr>
      <w:divsChild>
        <w:div w:id="1120807085">
          <w:marLeft w:val="0"/>
          <w:marRight w:val="0"/>
          <w:marTop w:val="0"/>
          <w:marBottom w:val="0"/>
          <w:divBdr>
            <w:top w:val="none" w:sz="0" w:space="0" w:color="auto"/>
            <w:left w:val="none" w:sz="0" w:space="0" w:color="auto"/>
            <w:bottom w:val="none" w:sz="0" w:space="0" w:color="auto"/>
            <w:right w:val="none" w:sz="0" w:space="0" w:color="auto"/>
          </w:divBdr>
        </w:div>
        <w:div w:id="19717829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jpe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westlothian.gov.uk/media/19488/Corporate-Plan-2018-2023/pdf/Corporate_Plan_2018_to_2023.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westlothian.gov.uk/media/29938/Raising-Attainment-Strategy-201819-to-202223/pdf/Raising_Attainment_Strategy.pdf" TargetMode="External"/><Relationship Id="rId5" Type="http://schemas.openxmlformats.org/officeDocument/2006/relationships/styles" Target="styles.xml"/><Relationship Id="rId15" Type="http://schemas.openxmlformats.org/officeDocument/2006/relationships/hyperlink" Target="https://balbardieprimary.westlothian.org.uk/"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emf"/></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e783b9e-72a9-43cb-83ff-b93781199958" xsi:nil="true"/>
    <lcf76f155ced4ddcb4097134ff3c332f xmlns="aa4d3805-5467-4136-a09c-b4da606441f1">
      <Terms xmlns="http://schemas.microsoft.com/office/infopath/2007/PartnerControls"/>
    </lcf76f155ced4ddcb4097134ff3c332f>
    <MediaLengthInSeconds xmlns="aa4d3805-5467-4136-a09c-b4da606441f1" xsi:nil="true"/>
    <SharedWithUsers xmlns="3e783b9e-72a9-43cb-83ff-b93781199958">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1FB4D54ADCE534B9E5AFC84BE9B8241" ma:contentTypeVersion="17" ma:contentTypeDescription="Create a new document." ma:contentTypeScope="" ma:versionID="b5d15d9dae3d5717ffb1e31fc4cdfac6">
  <xsd:schema xmlns:xsd="http://www.w3.org/2001/XMLSchema" xmlns:xs="http://www.w3.org/2001/XMLSchema" xmlns:p="http://schemas.microsoft.com/office/2006/metadata/properties" xmlns:ns2="aa4d3805-5467-4136-a09c-b4da606441f1" xmlns:ns3="3e783b9e-72a9-43cb-83ff-b93781199958" targetNamespace="http://schemas.microsoft.com/office/2006/metadata/properties" ma:root="true" ma:fieldsID="7bb43867fee8e2021c0800953bf74484" ns2:_="" ns3:_="">
    <xsd:import namespace="aa4d3805-5467-4136-a09c-b4da606441f1"/>
    <xsd:import namespace="3e783b9e-72a9-43cb-83ff-b9378119995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4d3805-5467-4136-a09c-b4da606441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a8110b4-7946-418e-8ab0-d3d0ec8bffd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783b9e-72a9-43cb-83ff-b9378119995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9062249-4755-4ee8-a879-2df8339399f6}" ma:internalName="TaxCatchAll" ma:showField="CatchAllData" ma:web="3e783b9e-72a9-43cb-83ff-b937811999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F84B04-CA60-48FC-A15C-3F6508FF03A2}">
  <ds:schemaRefs>
    <ds:schemaRef ds:uri="http://schemas.microsoft.com/office/2006/metadata/properties"/>
    <ds:schemaRef ds:uri="http://schemas.microsoft.com/office/infopath/2007/PartnerControls"/>
    <ds:schemaRef ds:uri="3e783b9e-72a9-43cb-83ff-b93781199958"/>
    <ds:schemaRef ds:uri="aa4d3805-5467-4136-a09c-b4da606441f1"/>
  </ds:schemaRefs>
</ds:datastoreItem>
</file>

<file path=customXml/itemProps2.xml><?xml version="1.0" encoding="utf-8"?>
<ds:datastoreItem xmlns:ds="http://schemas.openxmlformats.org/officeDocument/2006/customXml" ds:itemID="{F7D0EEE7-5AA8-4DB5-B794-1478F5DBF2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4d3805-5467-4136-a09c-b4da606441f1"/>
    <ds:schemaRef ds:uri="3e783b9e-72a9-43cb-83ff-b937811999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EA276D-860D-40C8-905B-5F5B5F66FF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14</Pages>
  <Words>3661</Words>
  <Characters>20872</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Word file: Curriculum Rationale Questions Grid</vt:lpstr>
    </vt:vector>
  </TitlesOfParts>
  <Company>Scottish Government</Company>
  <LinksUpToDate>false</LinksUpToDate>
  <CharactersWithSpaces>24485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 file: Curriculum Rationale Questions Grid</dc:title>
  <dc:subject/>
  <dc:creator>Education Scotland</dc:creator>
  <cp:keywords/>
  <cp:lastModifiedBy>M Johns</cp:lastModifiedBy>
  <cp:revision>4</cp:revision>
  <cp:lastPrinted>2015-09-25T20:27:00Z</cp:lastPrinted>
  <dcterms:created xsi:type="dcterms:W3CDTF">2024-06-27T11:37:00Z</dcterms:created>
  <dcterms:modified xsi:type="dcterms:W3CDTF">2024-09-04T09:51:00Z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0x01010071FB4D54ADCE534B9E5AFC84BE9B8241</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xd_Signature">
    <vt:bool>false</vt:bool>
  </property>
  <property fmtid="{D5CDD505-2E9C-101B-9397-08002B2CF9AE}" pid="11" name="TriggerFlowInfo">
    <vt:lpwstr/>
  </property>
</Properties>
</file>